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F8D" w:rsidRPr="00B35F8D" w:rsidRDefault="00B35F8D" w:rsidP="008A6842">
      <w:pPr>
        <w:jc w:val="both"/>
      </w:pPr>
    </w:p>
    <w:p w:rsidR="00B35F8D" w:rsidRDefault="00B35F8D" w:rsidP="008A6842">
      <w:pPr>
        <w:jc w:val="center"/>
        <w:rPr>
          <w:b/>
          <w:bCs/>
          <w:sz w:val="28"/>
          <w:szCs w:val="28"/>
        </w:rPr>
      </w:pPr>
      <w:r w:rsidRPr="00B35F8D">
        <w:rPr>
          <w:b/>
          <w:bCs/>
          <w:sz w:val="28"/>
          <w:szCs w:val="28"/>
        </w:rPr>
        <w:t>GHIDUL BENEFICIARULUI 201</w:t>
      </w:r>
      <w:r w:rsidR="00D60C47">
        <w:rPr>
          <w:b/>
          <w:bCs/>
          <w:sz w:val="28"/>
          <w:szCs w:val="28"/>
        </w:rPr>
        <w:t>9</w:t>
      </w:r>
    </w:p>
    <w:p w:rsidR="00B35F8D" w:rsidRPr="00B35F8D" w:rsidRDefault="00B35F8D" w:rsidP="008A6842">
      <w:pPr>
        <w:jc w:val="both"/>
        <w:rPr>
          <w:sz w:val="28"/>
          <w:szCs w:val="28"/>
        </w:rPr>
      </w:pPr>
    </w:p>
    <w:p w:rsidR="00972E9D" w:rsidRDefault="00B35F8D" w:rsidP="008A6842">
      <w:pPr>
        <w:jc w:val="both"/>
        <w:rPr>
          <w:rFonts w:cstheme="minorHAnsi"/>
          <w:sz w:val="24"/>
          <w:szCs w:val="24"/>
        </w:rPr>
      </w:pPr>
      <w:r w:rsidRPr="00B35F8D">
        <w:rPr>
          <w:rFonts w:cstheme="minorHAnsi"/>
          <w:sz w:val="24"/>
          <w:szCs w:val="24"/>
        </w:rPr>
        <w:t>Ministerul pentru Românii de Pretutindeni, denumit în continuare Ministerul, sprijină activitatea românilor de pretutindeni prin acordarea de finanţări nerambursabile şi alte mijloace de sprijin financiar, în limita bugetului alocat, cu respectarea principiilor liberei concurenţe, eficacităţii utilizării fondurilor publice, transparenţei şi a tratamentului egal. Finanţările nerambursabile se acordă pe baza evaluării programelor, proiectelor sau acţiunilor de către o comisie de evaluare şi se realizează efectiv prin acorduri de finanțare (contracte) încheiate cu solicitanţii ce au întrunit condiţiile cumulative prevăzute de prezentul Ghid, în condiţiile Legii nr. 321/2006 cu modificările și completările ulterioare*, ale Legii nr. 299/2007 cu modificările și completările ulterioare** şi ale Programului de Guvernare 201</w:t>
      </w:r>
      <w:r w:rsidR="00295668">
        <w:rPr>
          <w:rFonts w:cstheme="minorHAnsi"/>
          <w:sz w:val="24"/>
          <w:szCs w:val="24"/>
        </w:rPr>
        <w:t>7</w:t>
      </w:r>
      <w:r w:rsidRPr="00B35F8D">
        <w:rPr>
          <w:rFonts w:cstheme="minorHAnsi"/>
          <w:sz w:val="24"/>
          <w:szCs w:val="24"/>
        </w:rPr>
        <w:t xml:space="preserve"> - 2020. </w:t>
      </w:r>
    </w:p>
    <w:p w:rsidR="00C809F8" w:rsidRPr="009166CA" w:rsidRDefault="00972E9D" w:rsidP="008A6842">
      <w:pPr>
        <w:jc w:val="both"/>
        <w:rPr>
          <w:rFonts w:cstheme="minorHAnsi"/>
          <w:i/>
          <w:iCs/>
          <w:color w:val="000000" w:themeColor="text1"/>
          <w:sz w:val="24"/>
          <w:szCs w:val="24"/>
        </w:rPr>
      </w:pPr>
      <w:r w:rsidRPr="009166CA">
        <w:rPr>
          <w:rFonts w:cstheme="minorHAnsi"/>
          <w:i/>
          <w:iCs/>
          <w:color w:val="000000" w:themeColor="text1"/>
          <w:sz w:val="24"/>
          <w:szCs w:val="24"/>
        </w:rPr>
        <w:t>Cererile de finanțare transmise către MRP vor fi evaluate în</w:t>
      </w:r>
      <w:r w:rsidR="000C2DA9" w:rsidRPr="009166CA">
        <w:rPr>
          <w:rFonts w:cstheme="minorHAnsi"/>
          <w:i/>
          <w:iCs/>
          <w:color w:val="000000" w:themeColor="text1"/>
          <w:sz w:val="24"/>
          <w:szCs w:val="24"/>
        </w:rPr>
        <w:t xml:space="preserve"> cadrul a </w:t>
      </w:r>
      <w:r w:rsidRPr="009166CA">
        <w:rPr>
          <w:rFonts w:cstheme="minorHAnsi"/>
          <w:i/>
          <w:iCs/>
          <w:color w:val="000000" w:themeColor="text1"/>
          <w:sz w:val="24"/>
          <w:szCs w:val="24"/>
        </w:rPr>
        <w:t xml:space="preserve">două sesiuni de finanțare, </w:t>
      </w:r>
      <w:r w:rsidR="00D51BA5" w:rsidRPr="009166CA">
        <w:rPr>
          <w:rFonts w:cstheme="minorHAnsi"/>
          <w:i/>
          <w:iCs/>
          <w:color w:val="000000" w:themeColor="text1"/>
          <w:sz w:val="24"/>
          <w:szCs w:val="24"/>
        </w:rPr>
        <w:t xml:space="preserve">ce vor fi organizate </w:t>
      </w:r>
      <w:r w:rsidRPr="009166CA">
        <w:rPr>
          <w:rFonts w:cstheme="minorHAnsi"/>
          <w:i/>
          <w:iCs/>
          <w:color w:val="000000" w:themeColor="text1"/>
          <w:sz w:val="24"/>
          <w:szCs w:val="24"/>
        </w:rPr>
        <w:t xml:space="preserve"> în</w:t>
      </w:r>
      <w:r w:rsidR="00D51BA5" w:rsidRPr="009166CA">
        <w:rPr>
          <w:rFonts w:cstheme="minorHAnsi"/>
          <w:i/>
          <w:iCs/>
          <w:color w:val="000000" w:themeColor="text1"/>
          <w:sz w:val="24"/>
          <w:szCs w:val="24"/>
        </w:rPr>
        <w:t xml:space="preserve"> lunile</w:t>
      </w:r>
      <w:r w:rsidRPr="009166CA">
        <w:rPr>
          <w:rFonts w:cstheme="minorHAnsi"/>
          <w:i/>
          <w:iCs/>
          <w:color w:val="000000" w:themeColor="text1"/>
          <w:sz w:val="24"/>
          <w:szCs w:val="24"/>
        </w:rPr>
        <w:t xml:space="preserve"> </w:t>
      </w:r>
      <w:r w:rsidR="00BB11E5" w:rsidRPr="009166CA">
        <w:rPr>
          <w:rFonts w:cstheme="minorHAnsi"/>
          <w:i/>
          <w:iCs/>
          <w:color w:val="000000" w:themeColor="text1"/>
          <w:sz w:val="24"/>
          <w:szCs w:val="24"/>
        </w:rPr>
        <w:t>februarie-martie</w:t>
      </w:r>
      <w:r w:rsidR="00766FC0" w:rsidRPr="009166CA">
        <w:rPr>
          <w:rFonts w:cstheme="minorHAnsi"/>
          <w:i/>
          <w:iCs/>
          <w:color w:val="000000" w:themeColor="text1"/>
          <w:sz w:val="24"/>
          <w:szCs w:val="24"/>
        </w:rPr>
        <w:t xml:space="preserve"> 2019</w:t>
      </w:r>
      <w:r w:rsidR="001C3A26" w:rsidRPr="009166CA">
        <w:rPr>
          <w:rFonts w:cstheme="minorHAnsi"/>
          <w:i/>
          <w:iCs/>
          <w:color w:val="000000" w:themeColor="text1"/>
          <w:sz w:val="24"/>
          <w:szCs w:val="24"/>
        </w:rPr>
        <w:t xml:space="preserve"> </w:t>
      </w:r>
      <w:r w:rsidRPr="009166CA">
        <w:rPr>
          <w:rFonts w:cstheme="minorHAnsi"/>
          <w:i/>
          <w:iCs/>
          <w:color w:val="000000" w:themeColor="text1"/>
          <w:sz w:val="24"/>
          <w:szCs w:val="24"/>
        </w:rPr>
        <w:t>și</w:t>
      </w:r>
      <w:r w:rsidR="007319C2" w:rsidRPr="009166CA">
        <w:rPr>
          <w:rFonts w:cstheme="minorHAnsi"/>
          <w:i/>
          <w:iCs/>
          <w:color w:val="000000" w:themeColor="text1"/>
          <w:sz w:val="24"/>
          <w:szCs w:val="24"/>
        </w:rPr>
        <w:t xml:space="preserve"> respectiv </w:t>
      </w:r>
      <w:r w:rsidR="00D60C47" w:rsidRPr="009166CA">
        <w:rPr>
          <w:rFonts w:cstheme="minorHAnsi"/>
          <w:i/>
          <w:iCs/>
          <w:color w:val="000000" w:themeColor="text1"/>
          <w:sz w:val="24"/>
          <w:szCs w:val="24"/>
        </w:rPr>
        <w:t>iulie</w:t>
      </w:r>
      <w:r w:rsidR="00E632CE" w:rsidRPr="009166CA">
        <w:rPr>
          <w:rFonts w:cstheme="minorHAnsi"/>
          <w:i/>
          <w:iCs/>
          <w:color w:val="000000" w:themeColor="text1"/>
          <w:sz w:val="24"/>
          <w:szCs w:val="24"/>
        </w:rPr>
        <w:t xml:space="preserve"> - august</w:t>
      </w:r>
      <w:r w:rsidR="00D60C47" w:rsidRPr="009166CA">
        <w:rPr>
          <w:rFonts w:cstheme="minorHAnsi"/>
          <w:i/>
          <w:iCs/>
          <w:color w:val="000000" w:themeColor="text1"/>
          <w:sz w:val="24"/>
          <w:szCs w:val="24"/>
        </w:rPr>
        <w:t xml:space="preserve"> 2019</w:t>
      </w:r>
      <w:r w:rsidRPr="009166CA">
        <w:rPr>
          <w:rFonts w:cstheme="minorHAnsi"/>
          <w:i/>
          <w:iCs/>
          <w:color w:val="000000" w:themeColor="text1"/>
          <w:sz w:val="24"/>
          <w:szCs w:val="24"/>
        </w:rPr>
        <w:t>.</w:t>
      </w:r>
      <w:r w:rsidR="00E632CE" w:rsidRPr="009166CA">
        <w:rPr>
          <w:rFonts w:cstheme="minorHAnsi"/>
          <w:i/>
          <w:iCs/>
          <w:color w:val="000000" w:themeColor="text1"/>
          <w:sz w:val="24"/>
          <w:szCs w:val="24"/>
        </w:rPr>
        <w:t xml:space="preserve"> Datele exacte </w:t>
      </w:r>
      <w:r w:rsidR="00C809F8" w:rsidRPr="009166CA">
        <w:rPr>
          <w:rFonts w:cstheme="minorHAnsi"/>
          <w:i/>
          <w:iCs/>
          <w:color w:val="000000" w:themeColor="text1"/>
          <w:sz w:val="24"/>
          <w:szCs w:val="24"/>
        </w:rPr>
        <w:t>de</w:t>
      </w:r>
      <w:r w:rsidR="00E632CE" w:rsidRPr="009166CA">
        <w:rPr>
          <w:rFonts w:cstheme="minorHAnsi"/>
          <w:i/>
          <w:iCs/>
          <w:color w:val="000000" w:themeColor="text1"/>
          <w:sz w:val="24"/>
          <w:szCs w:val="24"/>
        </w:rPr>
        <w:t xml:space="preserve"> </w:t>
      </w:r>
      <w:r w:rsidR="00C809F8" w:rsidRPr="009166CA">
        <w:rPr>
          <w:rFonts w:cstheme="minorHAnsi"/>
          <w:i/>
          <w:iCs/>
          <w:color w:val="000000" w:themeColor="text1"/>
          <w:sz w:val="24"/>
          <w:szCs w:val="24"/>
        </w:rPr>
        <w:t>derulare</w:t>
      </w:r>
      <w:r w:rsidR="00E632CE" w:rsidRPr="009166CA">
        <w:rPr>
          <w:rFonts w:cstheme="minorHAnsi"/>
          <w:i/>
          <w:iCs/>
          <w:color w:val="000000" w:themeColor="text1"/>
          <w:sz w:val="24"/>
          <w:szCs w:val="24"/>
        </w:rPr>
        <w:t xml:space="preserve"> </w:t>
      </w:r>
      <w:r w:rsidR="00C809F8" w:rsidRPr="009166CA">
        <w:rPr>
          <w:rFonts w:cstheme="minorHAnsi"/>
          <w:i/>
          <w:iCs/>
          <w:color w:val="000000" w:themeColor="text1"/>
          <w:sz w:val="24"/>
          <w:szCs w:val="24"/>
        </w:rPr>
        <w:t xml:space="preserve">a </w:t>
      </w:r>
      <w:r w:rsidR="00E632CE" w:rsidRPr="009166CA">
        <w:rPr>
          <w:rFonts w:cstheme="minorHAnsi"/>
          <w:i/>
          <w:iCs/>
          <w:color w:val="000000" w:themeColor="text1"/>
          <w:sz w:val="24"/>
          <w:szCs w:val="24"/>
        </w:rPr>
        <w:t>cel</w:t>
      </w:r>
      <w:r w:rsidR="00C809F8" w:rsidRPr="009166CA">
        <w:rPr>
          <w:rFonts w:cstheme="minorHAnsi"/>
          <w:i/>
          <w:iCs/>
          <w:color w:val="000000" w:themeColor="text1"/>
          <w:sz w:val="24"/>
          <w:szCs w:val="24"/>
        </w:rPr>
        <w:t>or</w:t>
      </w:r>
      <w:r w:rsidR="00E632CE" w:rsidRPr="009166CA">
        <w:rPr>
          <w:rFonts w:cstheme="minorHAnsi"/>
          <w:i/>
          <w:iCs/>
          <w:color w:val="000000" w:themeColor="text1"/>
          <w:sz w:val="24"/>
          <w:szCs w:val="24"/>
        </w:rPr>
        <w:t xml:space="preserve"> două sesiuni de finanțare  vor fi publicate pe site-ul Ministerului pentru Românii de </w:t>
      </w:r>
      <w:r w:rsidR="00C809F8" w:rsidRPr="009166CA">
        <w:rPr>
          <w:rFonts w:cstheme="minorHAnsi"/>
          <w:i/>
          <w:iCs/>
          <w:color w:val="000000" w:themeColor="text1"/>
          <w:sz w:val="24"/>
          <w:szCs w:val="24"/>
        </w:rPr>
        <w:t>P</w:t>
      </w:r>
      <w:r w:rsidR="00E632CE" w:rsidRPr="009166CA">
        <w:rPr>
          <w:rFonts w:cstheme="minorHAnsi"/>
          <w:i/>
          <w:iCs/>
          <w:color w:val="000000" w:themeColor="text1"/>
          <w:sz w:val="24"/>
          <w:szCs w:val="24"/>
        </w:rPr>
        <w:t xml:space="preserve">retutindeni înaintea </w:t>
      </w:r>
      <w:r w:rsidR="00C809F8" w:rsidRPr="009166CA">
        <w:rPr>
          <w:rFonts w:cstheme="minorHAnsi"/>
          <w:i/>
          <w:iCs/>
          <w:color w:val="000000" w:themeColor="text1"/>
          <w:sz w:val="24"/>
          <w:szCs w:val="24"/>
        </w:rPr>
        <w:t>desfășurării acestora</w:t>
      </w:r>
      <w:r w:rsidR="00E632CE" w:rsidRPr="009166CA">
        <w:rPr>
          <w:rFonts w:cstheme="minorHAnsi"/>
          <w:i/>
          <w:iCs/>
          <w:color w:val="000000" w:themeColor="text1"/>
          <w:sz w:val="24"/>
          <w:szCs w:val="24"/>
        </w:rPr>
        <w:t>.</w:t>
      </w:r>
    </w:p>
    <w:p w:rsidR="003104B6" w:rsidRPr="00C12220" w:rsidRDefault="00972E9D" w:rsidP="008A6842">
      <w:pPr>
        <w:jc w:val="both"/>
        <w:rPr>
          <w:rFonts w:cstheme="minorHAnsi"/>
          <w:i/>
          <w:iCs/>
          <w:color w:val="000000" w:themeColor="text1"/>
          <w:sz w:val="24"/>
          <w:szCs w:val="24"/>
        </w:rPr>
      </w:pPr>
      <w:r w:rsidRPr="009166CA">
        <w:rPr>
          <w:rFonts w:cstheme="minorHAnsi"/>
          <w:i/>
          <w:iCs/>
          <w:color w:val="000000" w:themeColor="text1"/>
          <w:sz w:val="24"/>
          <w:szCs w:val="24"/>
        </w:rPr>
        <w:t xml:space="preserve">Proiectele depuse în lunile noiembrie-decembrie </w:t>
      </w:r>
      <w:r w:rsidR="0080776E" w:rsidRPr="009166CA">
        <w:rPr>
          <w:rFonts w:cstheme="minorHAnsi"/>
          <w:i/>
          <w:iCs/>
          <w:color w:val="000000" w:themeColor="text1"/>
          <w:sz w:val="24"/>
          <w:szCs w:val="24"/>
        </w:rPr>
        <w:t>2018</w:t>
      </w:r>
      <w:r w:rsidR="00D60C47" w:rsidRPr="009166CA">
        <w:rPr>
          <w:rFonts w:cstheme="minorHAnsi"/>
          <w:i/>
          <w:iCs/>
          <w:color w:val="000000" w:themeColor="text1"/>
          <w:sz w:val="24"/>
          <w:szCs w:val="24"/>
        </w:rPr>
        <w:t xml:space="preserve"> </w:t>
      </w:r>
      <w:r w:rsidR="0080776E" w:rsidRPr="009166CA">
        <w:rPr>
          <w:rFonts w:cstheme="minorHAnsi"/>
          <w:i/>
          <w:iCs/>
          <w:color w:val="000000" w:themeColor="text1"/>
          <w:sz w:val="24"/>
          <w:szCs w:val="24"/>
        </w:rPr>
        <w:t>vor fi evaluate în prima sesiune</w:t>
      </w:r>
      <w:r w:rsidR="00D60C47" w:rsidRPr="009166CA">
        <w:rPr>
          <w:rFonts w:cstheme="minorHAnsi"/>
          <w:i/>
          <w:iCs/>
          <w:color w:val="000000" w:themeColor="text1"/>
          <w:sz w:val="24"/>
          <w:szCs w:val="24"/>
        </w:rPr>
        <w:t xml:space="preserve"> de finanțare</w:t>
      </w:r>
      <w:r w:rsidR="00E632CE" w:rsidRPr="009166CA">
        <w:rPr>
          <w:rFonts w:cstheme="minorHAnsi"/>
          <w:i/>
          <w:iCs/>
          <w:color w:val="000000" w:themeColor="text1"/>
          <w:sz w:val="24"/>
          <w:szCs w:val="24"/>
        </w:rPr>
        <w:t xml:space="preserve"> a anului 2019.</w:t>
      </w:r>
      <w:r w:rsidR="0080776E" w:rsidRPr="00C12220">
        <w:rPr>
          <w:rFonts w:cstheme="minorHAnsi"/>
          <w:i/>
          <w:iCs/>
          <w:color w:val="000000" w:themeColor="text1"/>
          <w:sz w:val="24"/>
          <w:szCs w:val="24"/>
        </w:rPr>
        <w:t xml:space="preserve"> </w:t>
      </w:r>
    </w:p>
    <w:p w:rsidR="00B35F8D" w:rsidRPr="00B35F8D" w:rsidRDefault="00B35F8D" w:rsidP="008A6842">
      <w:pPr>
        <w:jc w:val="both"/>
        <w:rPr>
          <w:rFonts w:cstheme="minorHAnsi"/>
          <w:sz w:val="24"/>
          <w:szCs w:val="24"/>
        </w:rPr>
      </w:pPr>
      <w:r w:rsidRPr="00B35F8D">
        <w:rPr>
          <w:rFonts w:cstheme="minorHAnsi"/>
          <w:b/>
          <w:bCs/>
          <w:sz w:val="24"/>
          <w:szCs w:val="24"/>
        </w:rPr>
        <w:t xml:space="preserve">1. PROGRAMELE DE FINANŢARE ALE MINISTERULUI PENTRU ROMÂNII DE PRETUTINDENI </w:t>
      </w:r>
    </w:p>
    <w:p w:rsidR="00B35F8D" w:rsidRPr="00B35F8D" w:rsidRDefault="00B35F8D" w:rsidP="008A6842">
      <w:pPr>
        <w:jc w:val="both"/>
        <w:rPr>
          <w:rFonts w:cstheme="minorHAnsi"/>
          <w:sz w:val="24"/>
          <w:szCs w:val="24"/>
        </w:rPr>
      </w:pPr>
      <w:r w:rsidRPr="00B35F8D">
        <w:rPr>
          <w:rFonts w:cstheme="minorHAnsi"/>
          <w:b/>
          <w:bCs/>
          <w:sz w:val="24"/>
          <w:szCs w:val="24"/>
        </w:rPr>
        <w:t xml:space="preserve">Cultură - "Constantin Brâncuşi"- </w:t>
      </w:r>
      <w:r w:rsidRPr="00B35F8D">
        <w:rPr>
          <w:rFonts w:cstheme="minorHAnsi"/>
          <w:sz w:val="24"/>
          <w:szCs w:val="24"/>
        </w:rPr>
        <w:t xml:space="preserve">păstrarea, dezvoltarea şi afirmarea identităţii etnice, culturale, religioase şi lingvistice a românilor din vecinătate, din emigraţie şi din diaspora de mobilitate, precum şi întărirea legăturilor dintre România şi comunităţile româneşti din afara graniţelor ţării. </w:t>
      </w:r>
    </w:p>
    <w:p w:rsidR="00B35F8D" w:rsidRPr="00B35F8D" w:rsidRDefault="00B35F8D" w:rsidP="008A6842">
      <w:pPr>
        <w:jc w:val="both"/>
        <w:rPr>
          <w:rFonts w:cstheme="minorHAnsi"/>
          <w:sz w:val="24"/>
          <w:szCs w:val="24"/>
        </w:rPr>
      </w:pPr>
      <w:r w:rsidRPr="00B35F8D">
        <w:rPr>
          <w:rFonts w:cstheme="minorHAnsi"/>
          <w:b/>
          <w:bCs/>
          <w:sz w:val="24"/>
          <w:szCs w:val="24"/>
        </w:rPr>
        <w:t>Mass-media - "Mihai Eminescu</w:t>
      </w:r>
      <w:r w:rsidRPr="00B35F8D">
        <w:rPr>
          <w:rFonts w:cstheme="minorHAnsi"/>
          <w:sz w:val="24"/>
          <w:szCs w:val="24"/>
        </w:rPr>
        <w:t xml:space="preserve">"- păstrarea şi afirmarea identităţii culturale a românilor, promovarea României şi a valorilor comunităţilor româneşti, prin sprijinirea mass-mediei de expresie românească din comunităţile româneşti de peste hotare. </w:t>
      </w:r>
    </w:p>
    <w:p w:rsidR="008F07F4" w:rsidRDefault="00B35F8D" w:rsidP="008A6842">
      <w:pPr>
        <w:jc w:val="both"/>
        <w:rPr>
          <w:rFonts w:cstheme="minorHAnsi"/>
          <w:b/>
          <w:bCs/>
          <w:sz w:val="24"/>
          <w:szCs w:val="24"/>
        </w:rPr>
      </w:pPr>
      <w:r w:rsidRPr="00B35F8D">
        <w:rPr>
          <w:rFonts w:cstheme="minorHAnsi"/>
          <w:b/>
          <w:bCs/>
          <w:sz w:val="24"/>
          <w:szCs w:val="24"/>
        </w:rPr>
        <w:t xml:space="preserve">Educaţie - "Nicolae Iorga"- </w:t>
      </w:r>
      <w:r w:rsidRPr="00B35F8D">
        <w:rPr>
          <w:rFonts w:cstheme="minorHAnsi"/>
          <w:sz w:val="24"/>
          <w:szCs w:val="24"/>
        </w:rPr>
        <w:t>sprijinirea procesului de integrare a românilor care îşi au domiciliul/reşedinţa în străinătate în paralel cu păstrarea şi afirmarea identităţii lingvistice a românilor de pretutindeni şi formarea noii generaţii, care să reprezinte România şi interesele româneşti în străinătate.</w:t>
      </w:r>
    </w:p>
    <w:p w:rsidR="00C12220" w:rsidRPr="009166CA" w:rsidRDefault="00C12220" w:rsidP="00C12220">
      <w:pPr>
        <w:jc w:val="both"/>
        <w:rPr>
          <w:rFonts w:cstheme="minorHAnsi"/>
          <w:i/>
          <w:color w:val="000000" w:themeColor="text1"/>
        </w:rPr>
      </w:pPr>
      <w:r w:rsidRPr="009166CA">
        <w:rPr>
          <w:rFonts w:cstheme="minorHAnsi"/>
          <w:i/>
          <w:color w:val="000000" w:themeColor="text1"/>
        </w:rPr>
        <w:t xml:space="preserve">* Legea nr. 321/2006 privind regimul acordării finanţărilor nerambursabile pentru programele, proiectele sau acţiunile privind sprijinirea activităţii românilor de pretutindeni şi a organizaţiilor reprezentative ale acestora, precum şi a modului de repartizare şi de utilizare a sumei prevăzute în bugetul Ministerului pentru Românii de Pretutindeni pentru această activitate cu modificările și completările ulterioare, </w:t>
      </w:r>
    </w:p>
    <w:p w:rsidR="00C12220" w:rsidRPr="009166CA" w:rsidRDefault="00C12220" w:rsidP="00C12220">
      <w:pPr>
        <w:jc w:val="both"/>
        <w:rPr>
          <w:rFonts w:cstheme="minorHAnsi"/>
          <w:i/>
          <w:color w:val="000000" w:themeColor="text1"/>
        </w:rPr>
      </w:pPr>
      <w:r w:rsidRPr="009166CA">
        <w:rPr>
          <w:rFonts w:cstheme="minorHAnsi"/>
          <w:i/>
          <w:color w:val="000000" w:themeColor="text1"/>
        </w:rPr>
        <w:t>**Legea nr. 299/2007 privind sprijinul acordat românilor de pretutindeni, cu modificările și completările ulterioare;</w:t>
      </w:r>
    </w:p>
    <w:p w:rsidR="00C12220" w:rsidRDefault="00C12220" w:rsidP="00C12220">
      <w:pPr>
        <w:jc w:val="both"/>
        <w:rPr>
          <w:rFonts w:cstheme="minorHAnsi"/>
          <w:color w:val="000000" w:themeColor="text1"/>
          <w:sz w:val="24"/>
          <w:szCs w:val="24"/>
        </w:rPr>
      </w:pPr>
      <w:r w:rsidRPr="009166CA">
        <w:rPr>
          <w:rFonts w:cstheme="minorHAnsi"/>
          <w:b/>
          <w:color w:val="000000" w:themeColor="text1"/>
          <w:sz w:val="24"/>
          <w:szCs w:val="24"/>
        </w:rPr>
        <w:lastRenderedPageBreak/>
        <w:t>Spiritualitate şi tradiţie - "Andrei Şaguna"-</w:t>
      </w:r>
      <w:r w:rsidRPr="00C12220">
        <w:rPr>
          <w:rFonts w:cstheme="minorHAnsi"/>
          <w:color w:val="000000" w:themeColor="text1"/>
          <w:sz w:val="24"/>
          <w:szCs w:val="24"/>
        </w:rPr>
        <w:t xml:space="preserve"> păstrarea identităţii spirituale şi respectarea libertăţii religioase a românilor de pretutindeni.</w:t>
      </w:r>
    </w:p>
    <w:p w:rsidR="00C12220" w:rsidRPr="00C12220" w:rsidRDefault="00C12220" w:rsidP="00C12220">
      <w:pPr>
        <w:jc w:val="both"/>
        <w:rPr>
          <w:rFonts w:cstheme="minorHAnsi"/>
          <w:color w:val="000000" w:themeColor="text1"/>
          <w:sz w:val="24"/>
          <w:szCs w:val="24"/>
          <w:highlight w:val="yellow"/>
        </w:rPr>
      </w:pPr>
      <w:r w:rsidRPr="009166CA">
        <w:rPr>
          <w:rFonts w:cstheme="minorHAnsi"/>
          <w:b/>
          <w:color w:val="000000" w:themeColor="text1"/>
          <w:sz w:val="24"/>
          <w:szCs w:val="24"/>
        </w:rPr>
        <w:t>Societatea civilă - "Dimitrie Gusti</w:t>
      </w:r>
      <w:r w:rsidRPr="00C12220">
        <w:rPr>
          <w:rFonts w:cstheme="minorHAnsi"/>
          <w:color w:val="000000" w:themeColor="text1"/>
          <w:sz w:val="24"/>
          <w:szCs w:val="24"/>
        </w:rPr>
        <w:t>"- sprijinirea, consolidarea şi extinderea mediului asociativ în comunităţile locuite de români şi solidaritatea pe care societatea civilă o generează în rândul comunităţilor de români.</w:t>
      </w:r>
    </w:p>
    <w:p w:rsidR="007777F3" w:rsidRDefault="004A75C6" w:rsidP="004D3AB0">
      <w:pPr>
        <w:jc w:val="both"/>
        <w:rPr>
          <w:rFonts w:cstheme="minorHAnsi"/>
          <w:b/>
          <w:bCs/>
          <w:sz w:val="24"/>
          <w:szCs w:val="24"/>
        </w:rPr>
      </w:pPr>
      <w:r w:rsidRPr="007D405B">
        <w:rPr>
          <w:rFonts w:cstheme="minorHAnsi"/>
          <w:b/>
          <w:color w:val="000000" w:themeColor="text1"/>
          <w:sz w:val="24"/>
          <w:szCs w:val="24"/>
        </w:rPr>
        <w:t>Pre</w:t>
      </w:r>
      <w:r w:rsidR="000C2DA9" w:rsidRPr="007D405B">
        <w:rPr>
          <w:rFonts w:cstheme="minorHAnsi"/>
          <w:b/>
          <w:color w:val="000000" w:themeColor="text1"/>
          <w:sz w:val="24"/>
          <w:szCs w:val="24"/>
        </w:rPr>
        <w:t>ș</w:t>
      </w:r>
      <w:r w:rsidRPr="007D405B">
        <w:rPr>
          <w:rFonts w:cstheme="minorHAnsi"/>
          <w:b/>
          <w:color w:val="000000" w:themeColor="text1"/>
          <w:sz w:val="24"/>
          <w:szCs w:val="24"/>
        </w:rPr>
        <w:t>edin</w:t>
      </w:r>
      <w:r w:rsidR="00D5057D" w:rsidRPr="007D405B">
        <w:rPr>
          <w:rFonts w:cstheme="minorHAnsi"/>
          <w:b/>
          <w:color w:val="000000" w:themeColor="text1"/>
          <w:sz w:val="24"/>
          <w:szCs w:val="24"/>
        </w:rPr>
        <w:t>ț</w:t>
      </w:r>
      <w:r w:rsidRPr="007D405B">
        <w:rPr>
          <w:rFonts w:cstheme="minorHAnsi"/>
          <w:b/>
          <w:color w:val="000000" w:themeColor="text1"/>
          <w:sz w:val="24"/>
          <w:szCs w:val="24"/>
        </w:rPr>
        <w:t xml:space="preserve">ia </w:t>
      </w:r>
      <w:r w:rsidR="002372EB" w:rsidRPr="007D405B">
        <w:rPr>
          <w:rFonts w:cstheme="minorHAnsi"/>
          <w:b/>
          <w:color w:val="000000" w:themeColor="text1"/>
          <w:sz w:val="24"/>
          <w:szCs w:val="24"/>
        </w:rPr>
        <w:t>Rom</w:t>
      </w:r>
      <w:r w:rsidR="00D5057D" w:rsidRPr="007D405B">
        <w:rPr>
          <w:rFonts w:cstheme="minorHAnsi"/>
          <w:b/>
          <w:color w:val="000000" w:themeColor="text1"/>
          <w:sz w:val="24"/>
          <w:szCs w:val="24"/>
        </w:rPr>
        <w:t>â</w:t>
      </w:r>
      <w:r w:rsidR="002372EB" w:rsidRPr="007D405B">
        <w:rPr>
          <w:rFonts w:cstheme="minorHAnsi"/>
          <w:b/>
          <w:color w:val="000000" w:themeColor="text1"/>
          <w:sz w:val="24"/>
          <w:szCs w:val="24"/>
        </w:rPr>
        <w:t xml:space="preserve">niei la </w:t>
      </w:r>
      <w:r w:rsidRPr="007D405B">
        <w:rPr>
          <w:rFonts w:cstheme="minorHAnsi"/>
          <w:b/>
          <w:color w:val="000000" w:themeColor="text1"/>
          <w:sz w:val="24"/>
          <w:szCs w:val="24"/>
        </w:rPr>
        <w:t>Consiliul</w:t>
      </w:r>
      <w:r w:rsidR="002372EB" w:rsidRPr="007D405B">
        <w:rPr>
          <w:rFonts w:cstheme="minorHAnsi"/>
          <w:b/>
          <w:color w:val="000000" w:themeColor="text1"/>
          <w:sz w:val="24"/>
          <w:szCs w:val="24"/>
        </w:rPr>
        <w:t xml:space="preserve"> Uniunii </w:t>
      </w:r>
      <w:r w:rsidRPr="007D405B">
        <w:rPr>
          <w:rFonts w:cstheme="minorHAnsi"/>
          <w:b/>
          <w:color w:val="000000" w:themeColor="text1"/>
          <w:sz w:val="24"/>
          <w:szCs w:val="24"/>
        </w:rPr>
        <w:t>Europe</w:t>
      </w:r>
      <w:r w:rsidR="002372EB" w:rsidRPr="007D405B">
        <w:rPr>
          <w:rFonts w:cstheme="minorHAnsi"/>
          <w:b/>
          <w:color w:val="000000" w:themeColor="text1"/>
          <w:sz w:val="24"/>
          <w:szCs w:val="24"/>
        </w:rPr>
        <w:t>ne</w:t>
      </w:r>
      <w:r w:rsidRPr="007D405B">
        <w:rPr>
          <w:rFonts w:cstheme="minorHAnsi"/>
          <w:b/>
          <w:i/>
          <w:color w:val="000000" w:themeColor="text1"/>
          <w:sz w:val="24"/>
          <w:szCs w:val="24"/>
        </w:rPr>
        <w:t xml:space="preserve"> </w:t>
      </w:r>
      <w:r w:rsidRPr="009166CA">
        <w:rPr>
          <w:rFonts w:cstheme="minorHAnsi"/>
          <w:b/>
          <w:i/>
          <w:color w:val="000000" w:themeColor="text1"/>
          <w:sz w:val="24"/>
          <w:szCs w:val="24"/>
        </w:rPr>
        <w:t xml:space="preserve">-  </w:t>
      </w:r>
      <w:r w:rsidRPr="009166CA">
        <w:rPr>
          <w:rFonts w:cstheme="minorHAnsi"/>
          <w:color w:val="000000" w:themeColor="text1"/>
          <w:sz w:val="24"/>
          <w:szCs w:val="24"/>
        </w:rPr>
        <w:t>(p</w:t>
      </w:r>
      <w:r w:rsidR="000C2DA9" w:rsidRPr="009166CA">
        <w:rPr>
          <w:rFonts w:cstheme="minorHAnsi"/>
          <w:color w:val="000000" w:themeColor="text1"/>
          <w:sz w:val="24"/>
          <w:szCs w:val="24"/>
        </w:rPr>
        <w:t xml:space="preserve">rogram valabil </w:t>
      </w:r>
      <w:r w:rsidR="002372EB" w:rsidRPr="009166CA">
        <w:rPr>
          <w:rFonts w:cstheme="minorHAnsi"/>
          <w:color w:val="000000" w:themeColor="text1"/>
          <w:sz w:val="24"/>
          <w:szCs w:val="24"/>
        </w:rPr>
        <w:t xml:space="preserve">numai </w:t>
      </w:r>
      <w:r w:rsidR="000C2DA9" w:rsidRPr="009166CA">
        <w:rPr>
          <w:rFonts w:cstheme="minorHAnsi"/>
          <w:color w:val="000000" w:themeColor="text1"/>
          <w:sz w:val="24"/>
          <w:szCs w:val="24"/>
        </w:rPr>
        <w:t>pentru prima sesiune de finan</w:t>
      </w:r>
      <w:r w:rsidR="00D5057D" w:rsidRPr="009166CA">
        <w:rPr>
          <w:rFonts w:cstheme="minorHAnsi"/>
          <w:color w:val="000000" w:themeColor="text1"/>
          <w:sz w:val="24"/>
          <w:szCs w:val="24"/>
        </w:rPr>
        <w:t>ț</w:t>
      </w:r>
      <w:r w:rsidR="000C2DA9" w:rsidRPr="009166CA">
        <w:rPr>
          <w:rFonts w:cstheme="minorHAnsi"/>
          <w:color w:val="000000" w:themeColor="text1"/>
          <w:sz w:val="24"/>
          <w:szCs w:val="24"/>
        </w:rPr>
        <w:t>are</w:t>
      </w:r>
      <w:r w:rsidR="007319C2" w:rsidRPr="009166CA">
        <w:rPr>
          <w:rFonts w:cstheme="minorHAnsi"/>
          <w:color w:val="000000" w:themeColor="text1"/>
          <w:sz w:val="24"/>
          <w:szCs w:val="24"/>
        </w:rPr>
        <w:t>a</w:t>
      </w:r>
      <w:r w:rsidR="00E632CE" w:rsidRPr="009166CA">
        <w:rPr>
          <w:rFonts w:cstheme="minorHAnsi"/>
          <w:color w:val="000000" w:themeColor="text1"/>
          <w:sz w:val="24"/>
          <w:szCs w:val="24"/>
        </w:rPr>
        <w:t xml:space="preserve"> a</w:t>
      </w:r>
      <w:r w:rsidR="007319C2" w:rsidRPr="009166CA">
        <w:rPr>
          <w:rFonts w:cstheme="minorHAnsi"/>
          <w:color w:val="000000" w:themeColor="text1"/>
          <w:sz w:val="24"/>
          <w:szCs w:val="24"/>
        </w:rPr>
        <w:t xml:space="preserve"> anului 2019</w:t>
      </w:r>
      <w:r w:rsidR="000C2DA9" w:rsidRPr="009166CA">
        <w:rPr>
          <w:rFonts w:cstheme="minorHAnsi"/>
          <w:color w:val="000000" w:themeColor="text1"/>
          <w:sz w:val="24"/>
          <w:szCs w:val="24"/>
        </w:rPr>
        <w:t xml:space="preserve">) </w:t>
      </w:r>
      <w:r w:rsidR="002372EB" w:rsidRPr="009166CA">
        <w:rPr>
          <w:rFonts w:cstheme="minorHAnsi"/>
          <w:color w:val="000000" w:themeColor="text1"/>
          <w:sz w:val="24"/>
          <w:szCs w:val="24"/>
        </w:rPr>
        <w:t>–</w:t>
      </w:r>
      <w:r w:rsidR="00D5057D" w:rsidRPr="009166CA">
        <w:rPr>
          <w:rFonts w:cstheme="minorHAnsi"/>
          <w:color w:val="000000" w:themeColor="text1"/>
          <w:sz w:val="24"/>
          <w:szCs w:val="24"/>
        </w:rPr>
        <w:t xml:space="preserve">promovarea </w:t>
      </w:r>
      <w:r w:rsidR="007319C2" w:rsidRPr="009166CA">
        <w:rPr>
          <w:rFonts w:cstheme="minorHAnsi"/>
          <w:color w:val="000000" w:themeColor="text1"/>
          <w:sz w:val="24"/>
          <w:szCs w:val="24"/>
        </w:rPr>
        <w:t xml:space="preserve">la nivel european a </w:t>
      </w:r>
      <w:r w:rsidR="00D5057D" w:rsidRPr="009166CA">
        <w:rPr>
          <w:rFonts w:cstheme="minorHAnsi"/>
          <w:color w:val="000000" w:themeColor="text1"/>
          <w:sz w:val="24"/>
          <w:szCs w:val="24"/>
        </w:rPr>
        <w:t xml:space="preserve">imaginii României și </w:t>
      </w:r>
      <w:r w:rsidR="002372EB" w:rsidRPr="009166CA">
        <w:rPr>
          <w:rFonts w:cstheme="minorHAnsi"/>
          <w:color w:val="000000" w:themeColor="text1"/>
          <w:sz w:val="24"/>
          <w:szCs w:val="24"/>
        </w:rPr>
        <w:t>a expertizei rom</w:t>
      </w:r>
      <w:r w:rsidR="00D5057D" w:rsidRPr="009166CA">
        <w:rPr>
          <w:rFonts w:cstheme="minorHAnsi"/>
          <w:color w:val="000000" w:themeColor="text1"/>
          <w:sz w:val="24"/>
          <w:szCs w:val="24"/>
        </w:rPr>
        <w:t>â</w:t>
      </w:r>
      <w:r w:rsidR="002372EB" w:rsidRPr="009166CA">
        <w:rPr>
          <w:rFonts w:cstheme="minorHAnsi"/>
          <w:color w:val="000000" w:themeColor="text1"/>
          <w:sz w:val="24"/>
          <w:szCs w:val="24"/>
        </w:rPr>
        <w:t>ne</w:t>
      </w:r>
      <w:r w:rsidR="00D5057D" w:rsidRPr="009166CA">
        <w:rPr>
          <w:rFonts w:cstheme="minorHAnsi"/>
          <w:color w:val="000000" w:themeColor="text1"/>
          <w:sz w:val="24"/>
          <w:szCs w:val="24"/>
        </w:rPr>
        <w:t>ș</w:t>
      </w:r>
      <w:r w:rsidR="002372EB" w:rsidRPr="009166CA">
        <w:rPr>
          <w:rFonts w:cstheme="minorHAnsi"/>
          <w:color w:val="000000" w:themeColor="text1"/>
          <w:sz w:val="24"/>
          <w:szCs w:val="24"/>
        </w:rPr>
        <w:t>ti la nivel de competen</w:t>
      </w:r>
      <w:r w:rsidR="00D5057D" w:rsidRPr="009166CA">
        <w:rPr>
          <w:rFonts w:cstheme="minorHAnsi"/>
          <w:color w:val="000000" w:themeColor="text1"/>
          <w:sz w:val="24"/>
          <w:szCs w:val="24"/>
        </w:rPr>
        <w:t>ț</w:t>
      </w:r>
      <w:r w:rsidR="002372EB" w:rsidRPr="009166CA">
        <w:rPr>
          <w:rFonts w:cstheme="minorHAnsi"/>
          <w:color w:val="000000" w:themeColor="text1"/>
          <w:sz w:val="24"/>
          <w:szCs w:val="24"/>
        </w:rPr>
        <w:t>e specifice, cre</w:t>
      </w:r>
      <w:r w:rsidR="00D5057D" w:rsidRPr="009166CA">
        <w:rPr>
          <w:rFonts w:cstheme="minorHAnsi"/>
          <w:color w:val="000000" w:themeColor="text1"/>
          <w:sz w:val="24"/>
          <w:szCs w:val="24"/>
        </w:rPr>
        <w:t>ș</w:t>
      </w:r>
      <w:r w:rsidR="002372EB" w:rsidRPr="009166CA">
        <w:rPr>
          <w:rFonts w:cstheme="minorHAnsi"/>
          <w:color w:val="000000" w:themeColor="text1"/>
          <w:sz w:val="24"/>
          <w:szCs w:val="24"/>
        </w:rPr>
        <w:t>terea vizibilit</w:t>
      </w:r>
      <w:r w:rsidR="00D5057D" w:rsidRPr="009166CA">
        <w:rPr>
          <w:rFonts w:cstheme="minorHAnsi"/>
          <w:color w:val="000000" w:themeColor="text1"/>
          <w:sz w:val="24"/>
          <w:szCs w:val="24"/>
        </w:rPr>
        <w:t>ăț</w:t>
      </w:r>
      <w:r w:rsidR="002372EB" w:rsidRPr="009166CA">
        <w:rPr>
          <w:rFonts w:cstheme="minorHAnsi"/>
          <w:color w:val="000000" w:themeColor="text1"/>
          <w:sz w:val="24"/>
          <w:szCs w:val="24"/>
        </w:rPr>
        <w:t>ii Pre</w:t>
      </w:r>
      <w:r w:rsidR="00D5057D" w:rsidRPr="009166CA">
        <w:rPr>
          <w:rFonts w:cstheme="minorHAnsi"/>
          <w:color w:val="000000" w:themeColor="text1"/>
          <w:sz w:val="24"/>
          <w:szCs w:val="24"/>
        </w:rPr>
        <w:t>ș</w:t>
      </w:r>
      <w:r w:rsidR="002372EB" w:rsidRPr="009166CA">
        <w:rPr>
          <w:rFonts w:cstheme="minorHAnsi"/>
          <w:color w:val="000000" w:themeColor="text1"/>
          <w:sz w:val="24"/>
          <w:szCs w:val="24"/>
        </w:rPr>
        <w:t>edin</w:t>
      </w:r>
      <w:r w:rsidR="00D5057D" w:rsidRPr="009166CA">
        <w:rPr>
          <w:rFonts w:cstheme="minorHAnsi"/>
          <w:color w:val="000000" w:themeColor="text1"/>
          <w:sz w:val="24"/>
          <w:szCs w:val="24"/>
        </w:rPr>
        <w:t>ț</w:t>
      </w:r>
      <w:r w:rsidR="002372EB" w:rsidRPr="009166CA">
        <w:rPr>
          <w:rFonts w:cstheme="minorHAnsi"/>
          <w:color w:val="000000" w:themeColor="text1"/>
          <w:sz w:val="24"/>
          <w:szCs w:val="24"/>
        </w:rPr>
        <w:t>iei Rom</w:t>
      </w:r>
      <w:r w:rsidR="00D5057D" w:rsidRPr="009166CA">
        <w:rPr>
          <w:rFonts w:cstheme="minorHAnsi"/>
          <w:color w:val="000000" w:themeColor="text1"/>
          <w:sz w:val="24"/>
          <w:szCs w:val="24"/>
        </w:rPr>
        <w:t>â</w:t>
      </w:r>
      <w:r w:rsidR="002372EB" w:rsidRPr="009166CA">
        <w:rPr>
          <w:rFonts w:cstheme="minorHAnsi"/>
          <w:color w:val="000000" w:themeColor="text1"/>
          <w:sz w:val="24"/>
          <w:szCs w:val="24"/>
        </w:rPr>
        <w:t xml:space="preserve">niei, </w:t>
      </w:r>
      <w:r w:rsidR="00A72364" w:rsidRPr="009166CA">
        <w:rPr>
          <w:rFonts w:cstheme="minorHAnsi"/>
          <w:color w:val="000000" w:themeColor="text1"/>
          <w:sz w:val="24"/>
          <w:szCs w:val="24"/>
        </w:rPr>
        <w:t xml:space="preserve">sprijinirea și </w:t>
      </w:r>
      <w:r w:rsidR="002372EB" w:rsidRPr="009166CA">
        <w:rPr>
          <w:rFonts w:cstheme="minorHAnsi"/>
          <w:color w:val="000000" w:themeColor="text1"/>
          <w:sz w:val="24"/>
          <w:szCs w:val="24"/>
        </w:rPr>
        <w:t>promovarea valorilor comune europene la nivelul organiza</w:t>
      </w:r>
      <w:r w:rsidR="00D5057D" w:rsidRPr="009166CA">
        <w:rPr>
          <w:rFonts w:cstheme="minorHAnsi"/>
          <w:color w:val="000000" w:themeColor="text1"/>
          <w:sz w:val="24"/>
          <w:szCs w:val="24"/>
        </w:rPr>
        <w:t>ț</w:t>
      </w:r>
      <w:r w:rsidR="002372EB" w:rsidRPr="009166CA">
        <w:rPr>
          <w:rFonts w:cstheme="minorHAnsi"/>
          <w:color w:val="000000" w:themeColor="text1"/>
          <w:sz w:val="24"/>
          <w:szCs w:val="24"/>
        </w:rPr>
        <w:t>iilor reprezentative ale rom</w:t>
      </w:r>
      <w:r w:rsidR="00D5057D" w:rsidRPr="009166CA">
        <w:rPr>
          <w:rFonts w:cstheme="minorHAnsi"/>
          <w:color w:val="000000" w:themeColor="text1"/>
          <w:sz w:val="24"/>
          <w:szCs w:val="24"/>
        </w:rPr>
        <w:t>â</w:t>
      </w:r>
      <w:r w:rsidR="002372EB" w:rsidRPr="009166CA">
        <w:rPr>
          <w:rFonts w:cstheme="minorHAnsi"/>
          <w:color w:val="000000" w:themeColor="text1"/>
          <w:sz w:val="24"/>
          <w:szCs w:val="24"/>
        </w:rPr>
        <w:t>nilor din afara grani</w:t>
      </w:r>
      <w:r w:rsidR="00D5057D" w:rsidRPr="009166CA">
        <w:rPr>
          <w:rFonts w:cstheme="minorHAnsi"/>
          <w:color w:val="000000" w:themeColor="text1"/>
          <w:sz w:val="24"/>
          <w:szCs w:val="24"/>
        </w:rPr>
        <w:t>ț</w:t>
      </w:r>
      <w:r w:rsidR="002372EB" w:rsidRPr="009166CA">
        <w:rPr>
          <w:rFonts w:cstheme="minorHAnsi"/>
          <w:color w:val="000000" w:themeColor="text1"/>
          <w:sz w:val="24"/>
          <w:szCs w:val="24"/>
        </w:rPr>
        <w:t xml:space="preserve">elor </w:t>
      </w:r>
      <w:r w:rsidR="00D5057D" w:rsidRPr="009166CA">
        <w:rPr>
          <w:rFonts w:cstheme="minorHAnsi"/>
          <w:color w:val="000000" w:themeColor="text1"/>
          <w:sz w:val="24"/>
          <w:szCs w:val="24"/>
        </w:rPr>
        <w:t>ță</w:t>
      </w:r>
      <w:r w:rsidR="002372EB" w:rsidRPr="009166CA">
        <w:rPr>
          <w:rFonts w:cstheme="minorHAnsi"/>
          <w:color w:val="000000" w:themeColor="text1"/>
          <w:sz w:val="24"/>
          <w:szCs w:val="24"/>
        </w:rPr>
        <w:t>rii</w:t>
      </w:r>
      <w:r w:rsidR="00A72364" w:rsidRPr="009166CA">
        <w:rPr>
          <w:rFonts w:cstheme="minorHAnsi"/>
          <w:color w:val="000000" w:themeColor="text1"/>
          <w:sz w:val="24"/>
          <w:szCs w:val="24"/>
        </w:rPr>
        <w:t xml:space="preserve"> în scopul respectării</w:t>
      </w:r>
      <w:r w:rsidR="00C809F8" w:rsidRPr="009166CA">
        <w:rPr>
          <w:rFonts w:cstheme="minorHAnsi"/>
          <w:color w:val="000000" w:themeColor="text1"/>
          <w:sz w:val="24"/>
          <w:szCs w:val="24"/>
        </w:rPr>
        <w:t xml:space="preserve"> </w:t>
      </w:r>
      <w:r w:rsidR="00DF5AFC" w:rsidRPr="009166CA">
        <w:rPr>
          <w:rFonts w:cstheme="minorHAnsi"/>
          <w:color w:val="000000" w:themeColor="text1"/>
          <w:sz w:val="24"/>
          <w:szCs w:val="24"/>
        </w:rPr>
        <w:t>drepturil</w:t>
      </w:r>
      <w:r w:rsidR="00A72364" w:rsidRPr="009166CA">
        <w:rPr>
          <w:rFonts w:cstheme="minorHAnsi"/>
          <w:color w:val="000000" w:themeColor="text1"/>
          <w:sz w:val="24"/>
          <w:szCs w:val="24"/>
        </w:rPr>
        <w:t>or</w:t>
      </w:r>
      <w:r w:rsidR="00B65143" w:rsidRPr="009166CA">
        <w:rPr>
          <w:rFonts w:cstheme="minorHAnsi"/>
          <w:color w:val="000000" w:themeColor="text1"/>
          <w:sz w:val="24"/>
          <w:szCs w:val="24"/>
        </w:rPr>
        <w:t xml:space="preserve"> românilor de pretutindeni</w:t>
      </w:r>
      <w:r w:rsidR="00DF5AFC" w:rsidRPr="009166CA">
        <w:rPr>
          <w:rFonts w:cstheme="minorHAnsi"/>
          <w:color w:val="000000" w:themeColor="text1"/>
          <w:sz w:val="24"/>
          <w:szCs w:val="24"/>
        </w:rPr>
        <w:t xml:space="preserve"> </w:t>
      </w:r>
      <w:r w:rsidR="00D5057D" w:rsidRPr="009166CA">
        <w:rPr>
          <w:rFonts w:cstheme="minorHAnsi"/>
          <w:color w:val="000000" w:themeColor="text1"/>
          <w:sz w:val="24"/>
          <w:szCs w:val="24"/>
        </w:rPr>
        <w:t>ș</w:t>
      </w:r>
      <w:r w:rsidR="00DF5AFC" w:rsidRPr="009166CA">
        <w:rPr>
          <w:rFonts w:cstheme="minorHAnsi"/>
          <w:color w:val="000000" w:themeColor="text1"/>
          <w:sz w:val="24"/>
          <w:szCs w:val="24"/>
        </w:rPr>
        <w:t>i</w:t>
      </w:r>
      <w:r w:rsidR="00A72364" w:rsidRPr="009166CA">
        <w:rPr>
          <w:rFonts w:cstheme="minorHAnsi"/>
          <w:color w:val="000000" w:themeColor="text1"/>
          <w:sz w:val="24"/>
          <w:szCs w:val="24"/>
        </w:rPr>
        <w:t xml:space="preserve"> diseminării informațiilor privind</w:t>
      </w:r>
      <w:r w:rsidR="00DF5AFC" w:rsidRPr="009166CA">
        <w:rPr>
          <w:rFonts w:cstheme="minorHAnsi"/>
          <w:color w:val="000000" w:themeColor="text1"/>
          <w:sz w:val="24"/>
          <w:szCs w:val="24"/>
        </w:rPr>
        <w:t xml:space="preserve"> oportunit</w:t>
      </w:r>
      <w:r w:rsidR="00D5057D" w:rsidRPr="009166CA">
        <w:rPr>
          <w:rFonts w:cstheme="minorHAnsi"/>
          <w:color w:val="000000" w:themeColor="text1"/>
          <w:sz w:val="24"/>
          <w:szCs w:val="24"/>
        </w:rPr>
        <w:t>ăț</w:t>
      </w:r>
      <w:r w:rsidR="00DF5AFC" w:rsidRPr="009166CA">
        <w:rPr>
          <w:rFonts w:cstheme="minorHAnsi"/>
          <w:color w:val="000000" w:themeColor="text1"/>
          <w:sz w:val="24"/>
          <w:szCs w:val="24"/>
        </w:rPr>
        <w:t>i</w:t>
      </w:r>
      <w:r w:rsidR="00D5057D" w:rsidRPr="009166CA">
        <w:rPr>
          <w:rFonts w:cstheme="minorHAnsi"/>
          <w:color w:val="000000" w:themeColor="text1"/>
          <w:sz w:val="24"/>
          <w:szCs w:val="24"/>
        </w:rPr>
        <w:t>le</w:t>
      </w:r>
      <w:r w:rsidR="00DF5AFC" w:rsidRPr="009166CA">
        <w:rPr>
          <w:rFonts w:cstheme="minorHAnsi"/>
          <w:color w:val="000000" w:themeColor="text1"/>
          <w:sz w:val="24"/>
          <w:szCs w:val="24"/>
        </w:rPr>
        <w:t xml:space="preserve"> disponibile </w:t>
      </w:r>
      <w:r w:rsidR="00D5057D" w:rsidRPr="009166CA">
        <w:rPr>
          <w:rFonts w:cstheme="minorHAnsi"/>
          <w:color w:val="000000" w:themeColor="text1"/>
          <w:sz w:val="24"/>
          <w:szCs w:val="24"/>
        </w:rPr>
        <w:t>î</w:t>
      </w:r>
      <w:r w:rsidR="00DF5AFC" w:rsidRPr="009166CA">
        <w:rPr>
          <w:rFonts w:cstheme="minorHAnsi"/>
          <w:color w:val="000000" w:themeColor="text1"/>
          <w:sz w:val="24"/>
          <w:szCs w:val="24"/>
        </w:rPr>
        <w:t xml:space="preserve">n </w:t>
      </w:r>
      <w:r w:rsidR="00D5057D" w:rsidRPr="009166CA">
        <w:rPr>
          <w:rFonts w:cstheme="minorHAnsi"/>
          <w:color w:val="000000" w:themeColor="text1"/>
          <w:sz w:val="24"/>
          <w:szCs w:val="24"/>
        </w:rPr>
        <w:t>ță</w:t>
      </w:r>
      <w:r w:rsidR="00DF5AFC" w:rsidRPr="009166CA">
        <w:rPr>
          <w:rFonts w:cstheme="minorHAnsi"/>
          <w:color w:val="000000" w:themeColor="text1"/>
          <w:sz w:val="24"/>
          <w:szCs w:val="24"/>
        </w:rPr>
        <w:t>rile membre pentru to</w:t>
      </w:r>
      <w:r w:rsidR="00D5057D" w:rsidRPr="009166CA">
        <w:rPr>
          <w:rFonts w:cstheme="minorHAnsi"/>
          <w:color w:val="000000" w:themeColor="text1"/>
          <w:sz w:val="24"/>
          <w:szCs w:val="24"/>
        </w:rPr>
        <w:t>ț</w:t>
      </w:r>
      <w:r w:rsidR="00DF5AFC" w:rsidRPr="009166CA">
        <w:rPr>
          <w:rFonts w:cstheme="minorHAnsi"/>
          <w:color w:val="000000" w:themeColor="text1"/>
          <w:sz w:val="24"/>
          <w:szCs w:val="24"/>
        </w:rPr>
        <w:t>i cet</w:t>
      </w:r>
      <w:r w:rsidR="00D5057D" w:rsidRPr="009166CA">
        <w:rPr>
          <w:rFonts w:cstheme="minorHAnsi"/>
          <w:color w:val="000000" w:themeColor="text1"/>
          <w:sz w:val="24"/>
          <w:szCs w:val="24"/>
        </w:rPr>
        <w:t>ăț</w:t>
      </w:r>
      <w:r w:rsidR="00DF5AFC" w:rsidRPr="009166CA">
        <w:rPr>
          <w:rFonts w:cstheme="minorHAnsi"/>
          <w:color w:val="000000" w:themeColor="text1"/>
          <w:sz w:val="24"/>
          <w:szCs w:val="24"/>
        </w:rPr>
        <w:t>enii europeni.</w:t>
      </w:r>
      <w:r w:rsidR="006F3F44" w:rsidRPr="009166CA">
        <w:rPr>
          <w:rFonts w:cstheme="minorHAnsi"/>
          <w:b/>
          <w:i/>
          <w:color w:val="000000" w:themeColor="text1"/>
          <w:sz w:val="24"/>
          <w:szCs w:val="24"/>
        </w:rPr>
        <w:t xml:space="preserve"> </w:t>
      </w:r>
    </w:p>
    <w:p w:rsidR="002E4C23" w:rsidRDefault="002E4C23" w:rsidP="004D3AB0">
      <w:pPr>
        <w:jc w:val="both"/>
        <w:rPr>
          <w:rFonts w:cstheme="minorHAnsi"/>
          <w:b/>
          <w:bCs/>
          <w:sz w:val="24"/>
          <w:szCs w:val="24"/>
        </w:rPr>
      </w:pPr>
    </w:p>
    <w:p w:rsidR="00B35F8D" w:rsidRPr="00B35F8D" w:rsidRDefault="00B35F8D" w:rsidP="004D3AB0">
      <w:pPr>
        <w:jc w:val="both"/>
        <w:rPr>
          <w:rFonts w:cstheme="minorHAnsi"/>
          <w:sz w:val="24"/>
          <w:szCs w:val="24"/>
        </w:rPr>
      </w:pPr>
      <w:r w:rsidRPr="00B35F8D">
        <w:rPr>
          <w:rFonts w:cstheme="minorHAnsi"/>
          <w:b/>
          <w:bCs/>
          <w:sz w:val="24"/>
          <w:szCs w:val="24"/>
        </w:rPr>
        <w:t xml:space="preserve">2. ELIGIBILITATE </w:t>
      </w:r>
    </w:p>
    <w:p w:rsidR="00715656" w:rsidRDefault="00B35F8D" w:rsidP="008A6842">
      <w:pPr>
        <w:jc w:val="both"/>
        <w:rPr>
          <w:rFonts w:cstheme="minorHAnsi"/>
          <w:b/>
          <w:bCs/>
          <w:sz w:val="24"/>
          <w:szCs w:val="24"/>
        </w:rPr>
      </w:pPr>
      <w:r w:rsidRPr="00B35F8D">
        <w:rPr>
          <w:rFonts w:cstheme="minorHAnsi"/>
          <w:b/>
          <w:bCs/>
          <w:sz w:val="24"/>
          <w:szCs w:val="24"/>
        </w:rPr>
        <w:t xml:space="preserve">2.1 </w:t>
      </w:r>
      <w:r w:rsidR="00715656">
        <w:rPr>
          <w:rFonts w:cstheme="minorHAnsi"/>
          <w:b/>
          <w:bCs/>
          <w:sz w:val="24"/>
          <w:szCs w:val="24"/>
        </w:rPr>
        <w:t>Eligibilitatea aplicantului</w:t>
      </w:r>
    </w:p>
    <w:p w:rsidR="008A6842" w:rsidRPr="00B35F8D" w:rsidRDefault="00B35F8D" w:rsidP="008A6842">
      <w:pPr>
        <w:jc w:val="both"/>
        <w:rPr>
          <w:rFonts w:cstheme="minorHAnsi"/>
          <w:sz w:val="24"/>
          <w:szCs w:val="24"/>
        </w:rPr>
      </w:pPr>
      <w:r w:rsidRPr="00B35F8D">
        <w:rPr>
          <w:rFonts w:cstheme="minorHAnsi"/>
          <w:sz w:val="24"/>
          <w:szCs w:val="24"/>
        </w:rPr>
        <w:t xml:space="preserve">Eşti un aplicant eligibil pentru obţinerea unei finanţări nerambursabile dacă: </w:t>
      </w:r>
    </w:p>
    <w:p w:rsidR="008A6842" w:rsidRPr="008A6842" w:rsidRDefault="00B35F8D" w:rsidP="00075B9C">
      <w:pPr>
        <w:pStyle w:val="ListParagraph"/>
        <w:numPr>
          <w:ilvl w:val="0"/>
          <w:numId w:val="1"/>
        </w:numPr>
        <w:ind w:left="180" w:hanging="240"/>
        <w:jc w:val="both"/>
        <w:rPr>
          <w:rFonts w:cstheme="minorHAnsi"/>
          <w:sz w:val="24"/>
          <w:szCs w:val="24"/>
        </w:rPr>
      </w:pPr>
      <w:r w:rsidRPr="008A6842">
        <w:rPr>
          <w:rFonts w:cstheme="minorHAnsi"/>
          <w:sz w:val="24"/>
          <w:szCs w:val="24"/>
        </w:rPr>
        <w:t>e</w:t>
      </w:r>
      <w:r w:rsidR="006A788A">
        <w:rPr>
          <w:rFonts w:cstheme="minorHAnsi"/>
          <w:sz w:val="24"/>
          <w:szCs w:val="24"/>
        </w:rPr>
        <w:t>ș</w:t>
      </w:r>
      <w:r w:rsidRPr="008A6842">
        <w:rPr>
          <w:rFonts w:cstheme="minorHAnsi"/>
          <w:sz w:val="24"/>
          <w:szCs w:val="24"/>
        </w:rPr>
        <w:t xml:space="preserve">ti reprezentantul unei asociaţii, fundaţii, unităţi de cult, al unei categorii de organizaţii neguvernamentale ale românilor de pretutindeni sau a unei organizaţii internaţionale; </w:t>
      </w:r>
    </w:p>
    <w:p w:rsidR="00B35F8D" w:rsidRPr="008A6842" w:rsidRDefault="00B35F8D" w:rsidP="00075B9C">
      <w:pPr>
        <w:pStyle w:val="ListParagraph"/>
        <w:numPr>
          <w:ilvl w:val="0"/>
          <w:numId w:val="1"/>
        </w:numPr>
        <w:ind w:left="180" w:hanging="240"/>
        <w:jc w:val="both"/>
        <w:rPr>
          <w:rFonts w:cstheme="minorHAnsi"/>
          <w:sz w:val="24"/>
          <w:szCs w:val="24"/>
        </w:rPr>
      </w:pPr>
      <w:r w:rsidRPr="008A6842">
        <w:rPr>
          <w:rFonts w:cstheme="minorHAnsi"/>
          <w:sz w:val="24"/>
          <w:szCs w:val="24"/>
        </w:rPr>
        <w:t xml:space="preserve">ești persoană fizică autorizată sau juridică de drept public sau privat din România sau din străinătate și care utilizează finanțări nerambursabile pentru derularea de proiecte sau acțiuni în sprijinul românilor de pretutindeni. * </w:t>
      </w:r>
    </w:p>
    <w:p w:rsidR="00B35F8D" w:rsidRPr="00B35F8D" w:rsidRDefault="00B35F8D" w:rsidP="008A6842">
      <w:pPr>
        <w:jc w:val="both"/>
        <w:rPr>
          <w:rFonts w:cstheme="minorHAnsi"/>
          <w:sz w:val="24"/>
          <w:szCs w:val="24"/>
        </w:rPr>
      </w:pPr>
    </w:p>
    <w:p w:rsidR="00B35F8D" w:rsidRDefault="00B35F8D" w:rsidP="008A6842">
      <w:pPr>
        <w:jc w:val="both"/>
        <w:rPr>
          <w:rFonts w:cstheme="minorHAnsi"/>
          <w:sz w:val="24"/>
          <w:szCs w:val="24"/>
        </w:rPr>
      </w:pPr>
      <w:r w:rsidRPr="00B35F8D">
        <w:rPr>
          <w:rFonts w:cstheme="minorHAnsi"/>
          <w:sz w:val="24"/>
          <w:szCs w:val="24"/>
        </w:rPr>
        <w:t xml:space="preserve">* Nu poţi obţine finanţare nerambursabilă dacă te afli în una din următoarele situaţii: </w:t>
      </w:r>
    </w:p>
    <w:p w:rsidR="00C00180" w:rsidRPr="00C00180" w:rsidRDefault="00C00180" w:rsidP="00C00180">
      <w:pPr>
        <w:jc w:val="both"/>
        <w:rPr>
          <w:rFonts w:cstheme="minorHAnsi"/>
          <w:sz w:val="24"/>
          <w:szCs w:val="24"/>
        </w:rPr>
      </w:pPr>
      <w:r w:rsidRPr="00C00180">
        <w:rPr>
          <w:rFonts w:cstheme="minorHAnsi"/>
          <w:sz w:val="24"/>
          <w:szCs w:val="24"/>
        </w:rPr>
        <w:t>- desfășori sau ai desfășurat, sub orice formă, activități împotriva statului român, a intereselor acestuia și/sau împotriva comunităților românești din afara frontierelor României;</w:t>
      </w:r>
    </w:p>
    <w:p w:rsidR="00C00180" w:rsidRPr="00B35F8D" w:rsidRDefault="00C00180" w:rsidP="00C00180">
      <w:pPr>
        <w:jc w:val="both"/>
        <w:rPr>
          <w:rFonts w:cstheme="minorHAnsi"/>
          <w:sz w:val="24"/>
          <w:szCs w:val="24"/>
        </w:rPr>
      </w:pPr>
      <w:r w:rsidRPr="00C00180">
        <w:rPr>
          <w:rFonts w:cstheme="minorHAnsi"/>
          <w:sz w:val="24"/>
          <w:szCs w:val="24"/>
        </w:rPr>
        <w:t>- desfășori sau ai desfășurat, sub orice formă, acțiuni de defăimare la adresa statului român, a românilor și/sau împotriva comunităților românești din afara frontierelor României;</w:t>
      </w:r>
    </w:p>
    <w:p w:rsidR="00B35F8D" w:rsidRPr="00B35F8D" w:rsidRDefault="00B35F8D" w:rsidP="008A6842">
      <w:pPr>
        <w:jc w:val="both"/>
        <w:rPr>
          <w:rFonts w:cstheme="minorHAnsi"/>
          <w:sz w:val="24"/>
          <w:szCs w:val="24"/>
        </w:rPr>
      </w:pPr>
      <w:r w:rsidRPr="00B35F8D">
        <w:rPr>
          <w:rFonts w:cstheme="minorHAnsi"/>
          <w:b/>
          <w:bCs/>
          <w:i/>
          <w:iCs/>
          <w:sz w:val="24"/>
          <w:szCs w:val="24"/>
        </w:rPr>
        <w:t xml:space="preserve">– incapacitate de plată; </w:t>
      </w:r>
    </w:p>
    <w:p w:rsidR="00B35F8D" w:rsidRPr="00B35F8D" w:rsidRDefault="00B35F8D" w:rsidP="008A6842">
      <w:pPr>
        <w:jc w:val="both"/>
        <w:rPr>
          <w:rFonts w:cstheme="minorHAnsi"/>
          <w:sz w:val="24"/>
          <w:szCs w:val="24"/>
        </w:rPr>
      </w:pPr>
      <w:r w:rsidRPr="00B35F8D">
        <w:rPr>
          <w:rFonts w:cstheme="minorHAnsi"/>
          <w:b/>
          <w:bCs/>
          <w:i/>
          <w:iCs/>
          <w:sz w:val="24"/>
          <w:szCs w:val="24"/>
        </w:rPr>
        <w:t xml:space="preserve">– </w:t>
      </w:r>
      <w:r w:rsidRPr="00B35F8D">
        <w:rPr>
          <w:rFonts w:cstheme="minorHAnsi"/>
          <w:i/>
          <w:iCs/>
          <w:sz w:val="24"/>
          <w:szCs w:val="24"/>
        </w:rPr>
        <w:t xml:space="preserve">cu plăţile sau conturile blocate în baza unei hotărâri judecătoreşti definitive; </w:t>
      </w:r>
    </w:p>
    <w:p w:rsidR="00B35F8D" w:rsidRPr="00B35F8D" w:rsidRDefault="00B35F8D" w:rsidP="008A6842">
      <w:pPr>
        <w:jc w:val="both"/>
        <w:rPr>
          <w:rFonts w:cstheme="minorHAnsi"/>
          <w:sz w:val="24"/>
          <w:szCs w:val="24"/>
        </w:rPr>
      </w:pPr>
      <w:r w:rsidRPr="00B35F8D">
        <w:rPr>
          <w:rFonts w:cstheme="minorHAnsi"/>
          <w:b/>
          <w:bCs/>
          <w:i/>
          <w:iCs/>
          <w:sz w:val="24"/>
          <w:szCs w:val="24"/>
        </w:rPr>
        <w:t xml:space="preserve">– </w:t>
      </w:r>
      <w:r w:rsidRPr="00B35F8D">
        <w:rPr>
          <w:rFonts w:cstheme="minorHAnsi"/>
          <w:i/>
          <w:iCs/>
          <w:sz w:val="24"/>
          <w:szCs w:val="24"/>
        </w:rPr>
        <w:t xml:space="preserve">nu ţi-ai îndeplinit obligaţiile din contractele de finanţare anterioare și ai fost declarat neeligibil de către finanțator; </w:t>
      </w:r>
    </w:p>
    <w:p w:rsidR="00B35F8D" w:rsidRPr="00B35F8D" w:rsidRDefault="00B35F8D" w:rsidP="008A6842">
      <w:pPr>
        <w:jc w:val="both"/>
        <w:rPr>
          <w:rFonts w:cstheme="minorHAnsi"/>
          <w:sz w:val="24"/>
          <w:szCs w:val="24"/>
        </w:rPr>
      </w:pPr>
      <w:r w:rsidRPr="00B35F8D">
        <w:rPr>
          <w:rFonts w:cstheme="minorHAnsi"/>
          <w:b/>
          <w:bCs/>
          <w:i/>
          <w:iCs/>
          <w:sz w:val="24"/>
          <w:szCs w:val="24"/>
        </w:rPr>
        <w:t xml:space="preserve">– ai prezentat declaraţii false cu privire la situaţia economică; </w:t>
      </w:r>
    </w:p>
    <w:p w:rsidR="00B35F8D" w:rsidRDefault="00B35F8D" w:rsidP="008A6842">
      <w:pPr>
        <w:jc w:val="both"/>
        <w:rPr>
          <w:rFonts w:cstheme="minorHAnsi"/>
          <w:i/>
          <w:iCs/>
          <w:sz w:val="24"/>
          <w:szCs w:val="24"/>
        </w:rPr>
      </w:pPr>
      <w:r w:rsidRPr="00B35F8D">
        <w:rPr>
          <w:rFonts w:cstheme="minorHAnsi"/>
          <w:b/>
          <w:bCs/>
          <w:i/>
          <w:iCs/>
          <w:sz w:val="24"/>
          <w:szCs w:val="24"/>
        </w:rPr>
        <w:t xml:space="preserve">– </w:t>
      </w:r>
      <w:r w:rsidRPr="00B35F8D">
        <w:rPr>
          <w:rFonts w:cstheme="minorHAnsi"/>
          <w:i/>
          <w:iCs/>
          <w:sz w:val="24"/>
          <w:szCs w:val="24"/>
        </w:rPr>
        <w:t xml:space="preserve">faci obiectul unei proceduri de dizolvare sau de lichidare în conformitate cu prevederile legale </w:t>
      </w:r>
    </w:p>
    <w:p w:rsidR="007405AB" w:rsidRDefault="007405AB" w:rsidP="008A6842">
      <w:pPr>
        <w:jc w:val="both"/>
        <w:rPr>
          <w:rFonts w:cstheme="minorHAnsi"/>
          <w:b/>
          <w:bCs/>
          <w:sz w:val="24"/>
          <w:szCs w:val="24"/>
        </w:rPr>
      </w:pPr>
    </w:p>
    <w:p w:rsidR="00B35F8D" w:rsidRPr="00B35F8D" w:rsidRDefault="00B35F8D" w:rsidP="008A6842">
      <w:pPr>
        <w:jc w:val="both"/>
        <w:rPr>
          <w:rFonts w:cstheme="minorHAnsi"/>
          <w:sz w:val="24"/>
          <w:szCs w:val="24"/>
        </w:rPr>
      </w:pPr>
      <w:r w:rsidRPr="00B35F8D">
        <w:rPr>
          <w:rFonts w:cstheme="minorHAnsi"/>
          <w:b/>
          <w:bCs/>
          <w:sz w:val="24"/>
          <w:szCs w:val="24"/>
        </w:rPr>
        <w:lastRenderedPageBreak/>
        <w:t xml:space="preserve">2.2 Eligibilitatea proiectului: </w:t>
      </w:r>
    </w:p>
    <w:p w:rsidR="00B35F8D" w:rsidRPr="00B35F8D" w:rsidRDefault="00B35F8D" w:rsidP="008A6842">
      <w:pPr>
        <w:jc w:val="both"/>
        <w:rPr>
          <w:rFonts w:cstheme="minorHAnsi"/>
          <w:sz w:val="24"/>
          <w:szCs w:val="24"/>
        </w:rPr>
      </w:pPr>
      <w:r w:rsidRPr="00B35F8D">
        <w:rPr>
          <w:rFonts w:cstheme="minorHAnsi"/>
          <w:sz w:val="24"/>
          <w:szCs w:val="24"/>
        </w:rPr>
        <w:t xml:space="preserve">Asigură-te că proiectul tău îndeplineşte toate condiţiile de mai jos: </w:t>
      </w:r>
    </w:p>
    <w:p w:rsidR="00B35F8D" w:rsidRPr="00B35F8D" w:rsidRDefault="00B35F8D" w:rsidP="008A6842">
      <w:pPr>
        <w:jc w:val="both"/>
        <w:rPr>
          <w:rFonts w:cstheme="minorHAnsi"/>
          <w:sz w:val="24"/>
          <w:szCs w:val="24"/>
        </w:rPr>
      </w:pPr>
      <w:r w:rsidRPr="00B35F8D">
        <w:rPr>
          <w:rFonts w:cstheme="minorHAnsi"/>
          <w:sz w:val="24"/>
          <w:szCs w:val="24"/>
        </w:rPr>
        <w:t xml:space="preserve">● proiectul are legătură cu activitățile/acțiunile prevăzute în statutul sau obiectul de activitate al beneficiarului; </w:t>
      </w:r>
    </w:p>
    <w:p w:rsidR="00B35F8D" w:rsidRPr="00B35F8D" w:rsidRDefault="00B35F8D" w:rsidP="008A6842">
      <w:pPr>
        <w:jc w:val="both"/>
        <w:rPr>
          <w:rFonts w:cstheme="minorHAnsi"/>
          <w:sz w:val="24"/>
          <w:szCs w:val="24"/>
        </w:rPr>
      </w:pPr>
      <w:r w:rsidRPr="00B35F8D">
        <w:rPr>
          <w:rFonts w:cstheme="minorHAnsi"/>
          <w:sz w:val="24"/>
          <w:szCs w:val="24"/>
        </w:rPr>
        <w:t>● implementarea proiectului nu generează</w:t>
      </w:r>
      <w:r w:rsidR="00AB70F6">
        <w:rPr>
          <w:rFonts w:cstheme="minorHAnsi"/>
          <w:sz w:val="24"/>
          <w:szCs w:val="24"/>
        </w:rPr>
        <w:t xml:space="preserve"> un </w:t>
      </w:r>
      <w:r w:rsidRPr="00B35F8D">
        <w:rPr>
          <w:rFonts w:cstheme="minorHAnsi"/>
          <w:sz w:val="24"/>
          <w:szCs w:val="24"/>
        </w:rPr>
        <w:t xml:space="preserve">conflict de interese, așa cum este el definit în ”Documentarul aferent acordării de finanțări nerambursabile” (Documentarul); </w:t>
      </w:r>
    </w:p>
    <w:p w:rsidR="00B35F8D" w:rsidRPr="00B35F8D" w:rsidRDefault="00B35F8D" w:rsidP="008A6842">
      <w:pPr>
        <w:jc w:val="both"/>
        <w:rPr>
          <w:rFonts w:cstheme="minorHAnsi"/>
          <w:sz w:val="24"/>
          <w:szCs w:val="24"/>
        </w:rPr>
      </w:pPr>
      <w:r w:rsidRPr="00B35F8D">
        <w:rPr>
          <w:rFonts w:cstheme="minorHAnsi"/>
          <w:sz w:val="24"/>
          <w:szCs w:val="24"/>
        </w:rPr>
        <w:t xml:space="preserve">● proiectul nu urmăreşte obţinerea de profit, cu excepțiile prevăzute în Legea nr. 321/2006 privind regimul finanțărilor nerambursabile, cu modificările și completările ulterioare. </w:t>
      </w:r>
    </w:p>
    <w:p w:rsidR="00444A8A" w:rsidRDefault="00444A8A" w:rsidP="008A6842">
      <w:pPr>
        <w:jc w:val="both"/>
        <w:rPr>
          <w:rFonts w:cstheme="minorHAnsi"/>
          <w:b/>
          <w:bCs/>
          <w:sz w:val="24"/>
          <w:szCs w:val="24"/>
        </w:rPr>
      </w:pPr>
    </w:p>
    <w:p w:rsidR="00B35F8D" w:rsidRPr="00B35F8D" w:rsidRDefault="00B35F8D" w:rsidP="008A6842">
      <w:pPr>
        <w:jc w:val="both"/>
        <w:rPr>
          <w:rFonts w:cstheme="minorHAnsi"/>
          <w:sz w:val="24"/>
          <w:szCs w:val="24"/>
        </w:rPr>
      </w:pPr>
      <w:r w:rsidRPr="00B35F8D">
        <w:rPr>
          <w:rFonts w:cstheme="minorHAnsi"/>
          <w:b/>
          <w:bCs/>
          <w:sz w:val="24"/>
          <w:szCs w:val="24"/>
        </w:rPr>
        <w:t xml:space="preserve">3. CEREREA DE FINANŢARE </w:t>
      </w:r>
    </w:p>
    <w:p w:rsidR="00B35F8D" w:rsidRPr="00B35F8D" w:rsidRDefault="00B35F8D" w:rsidP="008A6842">
      <w:pPr>
        <w:jc w:val="both"/>
        <w:rPr>
          <w:rFonts w:cstheme="minorHAnsi"/>
          <w:sz w:val="24"/>
          <w:szCs w:val="24"/>
        </w:rPr>
      </w:pPr>
      <w:r w:rsidRPr="00B35F8D">
        <w:rPr>
          <w:rFonts w:cstheme="minorHAnsi"/>
          <w:sz w:val="24"/>
          <w:szCs w:val="24"/>
        </w:rPr>
        <w:t xml:space="preserve">Completează Cererea de finanțare în limba română (anexa 1). Nu uita să o datezi şi să o semnezi. Cererea de finanțare trebuie semnată de reprezentantul legal al organizației sau de o persoană împuternicită de </w:t>
      </w:r>
      <w:r w:rsidR="00DB3F3C">
        <w:rPr>
          <w:rFonts w:cstheme="minorHAnsi"/>
          <w:sz w:val="24"/>
          <w:szCs w:val="24"/>
        </w:rPr>
        <w:t>către solicitant</w:t>
      </w:r>
      <w:r w:rsidRPr="00B35F8D">
        <w:rPr>
          <w:rFonts w:cstheme="minorHAnsi"/>
          <w:sz w:val="24"/>
          <w:szCs w:val="24"/>
        </w:rPr>
        <w:t xml:space="preserve">. </w:t>
      </w:r>
    </w:p>
    <w:p w:rsidR="00B35F8D" w:rsidRPr="00B35F8D" w:rsidRDefault="00B35F8D" w:rsidP="008A6842">
      <w:pPr>
        <w:jc w:val="both"/>
        <w:rPr>
          <w:rFonts w:cstheme="minorHAnsi"/>
          <w:sz w:val="24"/>
          <w:szCs w:val="24"/>
        </w:rPr>
      </w:pPr>
      <w:r w:rsidRPr="00B35F8D">
        <w:rPr>
          <w:rFonts w:cstheme="minorHAnsi"/>
          <w:i/>
          <w:iCs/>
          <w:sz w:val="24"/>
          <w:szCs w:val="24"/>
        </w:rPr>
        <w:t xml:space="preserve">Pentru a beneficia de finanţare nerambursabilă este necesară existenţa unor surse de finanţare proprii sau atrase ale solicitantului (co-finanțare), a cărei dimensionare se va stabili prin contractul de finanțare, în raport cu obligațiile prevăzute în Legea 321/2006 privind regimul finanțărilor nerambursabile, cu modificările și completările ulterioare, în raport cu valoarea totală a finanțării realizate efectiv. </w:t>
      </w:r>
    </w:p>
    <w:p w:rsidR="00B35F8D" w:rsidRPr="00B35F8D" w:rsidRDefault="00B35F8D" w:rsidP="008A6842">
      <w:pPr>
        <w:jc w:val="both"/>
        <w:rPr>
          <w:rFonts w:cstheme="minorHAnsi"/>
          <w:sz w:val="24"/>
          <w:szCs w:val="24"/>
        </w:rPr>
      </w:pPr>
      <w:r w:rsidRPr="00B35F8D">
        <w:rPr>
          <w:rFonts w:cstheme="minorHAnsi"/>
          <w:i/>
          <w:iCs/>
          <w:sz w:val="24"/>
          <w:szCs w:val="24"/>
        </w:rPr>
        <w:t xml:space="preserve">Contribuţia proprie se poate realiza şi prin aport în natură, cuantificabil. </w:t>
      </w:r>
    </w:p>
    <w:p w:rsidR="00B35F8D" w:rsidRPr="00B35F8D" w:rsidRDefault="00B35F8D" w:rsidP="008A6842">
      <w:pPr>
        <w:jc w:val="both"/>
        <w:rPr>
          <w:rFonts w:cstheme="minorHAnsi"/>
          <w:sz w:val="24"/>
          <w:szCs w:val="24"/>
        </w:rPr>
      </w:pPr>
      <w:r w:rsidRPr="00B35F8D">
        <w:rPr>
          <w:rFonts w:cstheme="minorHAnsi"/>
          <w:sz w:val="24"/>
          <w:szCs w:val="24"/>
        </w:rPr>
        <w:t xml:space="preserve">Cererea de finanțare trebuie însoţită obligatoriu de următoarele documente: </w:t>
      </w:r>
    </w:p>
    <w:p w:rsidR="0080776E" w:rsidRPr="008C0431" w:rsidRDefault="008C0431" w:rsidP="009166CA">
      <w:pPr>
        <w:jc w:val="both"/>
        <w:rPr>
          <w:rFonts w:cstheme="minorHAnsi"/>
          <w:sz w:val="24"/>
          <w:szCs w:val="24"/>
        </w:rPr>
      </w:pPr>
      <w:r w:rsidRPr="008C0431">
        <w:rPr>
          <w:rFonts w:cstheme="minorHAnsi"/>
          <w:sz w:val="24"/>
          <w:szCs w:val="24"/>
        </w:rPr>
        <w:t xml:space="preserve">● </w:t>
      </w:r>
      <w:r w:rsidR="00DB3F3C">
        <w:rPr>
          <w:rFonts w:cstheme="minorHAnsi"/>
          <w:sz w:val="24"/>
          <w:szCs w:val="24"/>
        </w:rPr>
        <w:t>c</w:t>
      </w:r>
      <w:r w:rsidR="0080776E" w:rsidRPr="008C0431">
        <w:rPr>
          <w:rFonts w:cstheme="minorHAnsi"/>
          <w:sz w:val="24"/>
          <w:szCs w:val="24"/>
        </w:rPr>
        <w:t>opie după actul de identitate (în funcţie de ţara de domiciliu sau de reşedinţă)</w:t>
      </w:r>
      <w:r w:rsidR="00EB7352" w:rsidRPr="008C0431">
        <w:rPr>
          <w:rFonts w:cstheme="minorHAnsi"/>
          <w:sz w:val="24"/>
          <w:szCs w:val="24"/>
        </w:rPr>
        <w:t xml:space="preserve"> al reprezentantului legal </w:t>
      </w:r>
      <w:r w:rsidR="0080776E" w:rsidRPr="008C0431">
        <w:rPr>
          <w:rFonts w:cstheme="minorHAnsi"/>
          <w:sz w:val="24"/>
          <w:szCs w:val="24"/>
        </w:rPr>
        <w:t>şi al coordonatorului de proiect, cu mențiunea ”conform cu originalul”;</w:t>
      </w:r>
    </w:p>
    <w:p w:rsidR="0080776E" w:rsidRPr="008C0431" w:rsidRDefault="008C0431" w:rsidP="009166CA">
      <w:pPr>
        <w:jc w:val="both"/>
        <w:rPr>
          <w:rFonts w:cstheme="minorHAnsi"/>
          <w:sz w:val="24"/>
          <w:szCs w:val="24"/>
        </w:rPr>
      </w:pPr>
      <w:r w:rsidRPr="008C0431">
        <w:rPr>
          <w:rFonts w:eastAsia="Times New Roman" w:cstheme="minorHAnsi"/>
          <w:sz w:val="24"/>
          <w:szCs w:val="24"/>
        </w:rPr>
        <w:t xml:space="preserve">● </w:t>
      </w:r>
      <w:r w:rsidR="0080776E" w:rsidRPr="008C0431">
        <w:rPr>
          <w:rFonts w:eastAsia="Times New Roman" w:cstheme="minorHAnsi"/>
          <w:sz w:val="24"/>
          <w:szCs w:val="24"/>
        </w:rPr>
        <w:t>CV-ul reprezentantului legal sau al persoanei împuternicite şi al coordonatorului de proiect;</w:t>
      </w:r>
    </w:p>
    <w:p w:rsidR="0080776E" w:rsidRPr="00C12220" w:rsidRDefault="00B35F8D" w:rsidP="00C12220">
      <w:pPr>
        <w:jc w:val="both"/>
        <w:rPr>
          <w:rFonts w:cstheme="minorHAnsi"/>
          <w:sz w:val="24"/>
          <w:szCs w:val="24"/>
        </w:rPr>
      </w:pPr>
      <w:r w:rsidRPr="00B35F8D">
        <w:rPr>
          <w:rFonts w:cstheme="minorHAnsi"/>
          <w:sz w:val="24"/>
          <w:szCs w:val="24"/>
        </w:rPr>
        <w:t>● actul constitutiv, statutul, actul de numire al persoanelor din conducere, împreună cu ultima modificare a acestor</w:t>
      </w:r>
      <w:r w:rsidR="00DB3F3C">
        <w:rPr>
          <w:rFonts w:cstheme="minorHAnsi"/>
          <w:sz w:val="24"/>
          <w:szCs w:val="24"/>
        </w:rPr>
        <w:t>a</w:t>
      </w:r>
      <w:r w:rsidRPr="00B35F8D">
        <w:rPr>
          <w:rFonts w:cstheme="minorHAnsi"/>
          <w:sz w:val="24"/>
          <w:szCs w:val="24"/>
        </w:rPr>
        <w:t xml:space="preserve">, hotărârea judecătorească sau actul de înregistrare, certificatul de înregistrare fiscală, </w:t>
      </w:r>
      <w:r w:rsidR="00703F50">
        <w:rPr>
          <w:rFonts w:cstheme="minorHAnsi"/>
          <w:sz w:val="24"/>
          <w:szCs w:val="24"/>
        </w:rPr>
        <w:t>precum și orice alte documente conform legislației statului de reședință</w:t>
      </w:r>
      <w:r w:rsidRPr="00B35F8D">
        <w:rPr>
          <w:rFonts w:cstheme="minorHAnsi"/>
          <w:sz w:val="24"/>
          <w:szCs w:val="24"/>
        </w:rPr>
        <w:t xml:space="preserve">  (în copie şi traduse în limba română), cu mențiunea ”conform cu originalul”; </w:t>
      </w:r>
    </w:p>
    <w:p w:rsidR="0080776E" w:rsidRPr="00C12220" w:rsidRDefault="0080776E" w:rsidP="0080776E">
      <w:pPr>
        <w:spacing w:after="0" w:line="360" w:lineRule="auto"/>
        <w:ind w:right="144"/>
        <w:jc w:val="both"/>
        <w:rPr>
          <w:rFonts w:eastAsia="Times New Roman" w:cstheme="minorHAnsi"/>
          <w:sz w:val="24"/>
          <w:szCs w:val="24"/>
        </w:rPr>
      </w:pPr>
      <w:r w:rsidRPr="00C12220">
        <w:rPr>
          <w:rFonts w:eastAsia="Times New Roman" w:cstheme="minorHAnsi"/>
          <w:sz w:val="24"/>
          <w:szCs w:val="24"/>
        </w:rPr>
        <w:t xml:space="preserve">● </w:t>
      </w:r>
      <w:r w:rsidR="001F7515">
        <w:rPr>
          <w:rFonts w:eastAsia="Times New Roman" w:cstheme="minorHAnsi"/>
          <w:sz w:val="24"/>
          <w:szCs w:val="24"/>
        </w:rPr>
        <w:t>d</w:t>
      </w:r>
      <w:r w:rsidRPr="00C12220">
        <w:rPr>
          <w:rFonts w:eastAsia="Times New Roman" w:cstheme="minorHAnsi"/>
          <w:sz w:val="24"/>
          <w:szCs w:val="24"/>
        </w:rPr>
        <w:t>acă nu eşti cetăţean român, Declaraţia privind apartenenţa la identitatea culturală română (vezi</w:t>
      </w:r>
      <w:r w:rsidRPr="00C12220">
        <w:rPr>
          <w:rFonts w:eastAsia="Times New Roman" w:cstheme="minorHAnsi"/>
          <w:i/>
          <w:sz w:val="24"/>
          <w:szCs w:val="24"/>
        </w:rPr>
        <w:t xml:space="preserve"> Anexa nr. 4</w:t>
      </w:r>
      <w:r w:rsidRPr="00C12220">
        <w:rPr>
          <w:rFonts w:eastAsia="Times New Roman" w:cstheme="minorHAnsi"/>
          <w:sz w:val="24"/>
          <w:szCs w:val="24"/>
        </w:rPr>
        <w:t>), dată conform </w:t>
      </w:r>
      <w:hyperlink r:id="rId8" w:history="1">
        <w:r w:rsidRPr="00C12220">
          <w:rPr>
            <w:rFonts w:eastAsia="Times New Roman" w:cstheme="minorHAnsi"/>
            <w:sz w:val="24"/>
            <w:szCs w:val="24"/>
          </w:rPr>
          <w:t>Legii nr. 299/2007</w:t>
        </w:r>
      </w:hyperlink>
      <w:r w:rsidRPr="00C12220">
        <w:rPr>
          <w:rFonts w:eastAsia="Times New Roman" w:cstheme="minorHAnsi"/>
          <w:sz w:val="24"/>
          <w:szCs w:val="24"/>
        </w:rPr>
        <w:t> privind sprijinul acordat românilor de pretutindeni, cu modificările și completările ulterioare;</w:t>
      </w:r>
    </w:p>
    <w:p w:rsidR="0080776E" w:rsidRPr="00C12220" w:rsidRDefault="0080776E" w:rsidP="0080776E">
      <w:pPr>
        <w:spacing w:after="0" w:line="360" w:lineRule="auto"/>
        <w:ind w:right="144"/>
        <w:jc w:val="both"/>
        <w:rPr>
          <w:rFonts w:eastAsia="Times New Roman" w:cstheme="minorHAnsi"/>
          <w:sz w:val="24"/>
          <w:szCs w:val="24"/>
        </w:rPr>
      </w:pPr>
      <w:r w:rsidRPr="00C12220">
        <w:rPr>
          <w:rFonts w:eastAsia="Times New Roman" w:cstheme="minorHAnsi"/>
          <w:sz w:val="24"/>
          <w:szCs w:val="24"/>
        </w:rPr>
        <w:t xml:space="preserve">● </w:t>
      </w:r>
      <w:r w:rsidR="001F7515">
        <w:rPr>
          <w:rFonts w:eastAsia="Times New Roman" w:cstheme="minorHAnsi"/>
          <w:sz w:val="24"/>
          <w:szCs w:val="24"/>
        </w:rPr>
        <w:t>d</w:t>
      </w:r>
      <w:r w:rsidRPr="00C12220">
        <w:rPr>
          <w:rFonts w:eastAsia="Times New Roman" w:cstheme="minorHAnsi"/>
          <w:sz w:val="24"/>
          <w:szCs w:val="24"/>
        </w:rPr>
        <w:t>eclaraţi</w:t>
      </w:r>
      <w:r w:rsidR="004E0292">
        <w:rPr>
          <w:rFonts w:eastAsia="Times New Roman" w:cstheme="minorHAnsi"/>
          <w:sz w:val="24"/>
          <w:szCs w:val="24"/>
        </w:rPr>
        <w:t xml:space="preserve">e </w:t>
      </w:r>
      <w:r w:rsidRPr="00C12220">
        <w:rPr>
          <w:rFonts w:eastAsia="Times New Roman" w:cstheme="minorHAnsi"/>
          <w:sz w:val="24"/>
          <w:szCs w:val="24"/>
        </w:rPr>
        <w:t xml:space="preserve">eligibilitate (vezi </w:t>
      </w:r>
      <w:r w:rsidRPr="00C12220">
        <w:rPr>
          <w:rFonts w:eastAsia="Times New Roman" w:cstheme="minorHAnsi"/>
          <w:i/>
          <w:sz w:val="24"/>
          <w:szCs w:val="24"/>
        </w:rPr>
        <w:t>Anexa nr. 2</w:t>
      </w:r>
      <w:r w:rsidRPr="00C12220">
        <w:rPr>
          <w:rFonts w:eastAsia="Times New Roman" w:cstheme="minorHAnsi"/>
          <w:sz w:val="24"/>
          <w:szCs w:val="24"/>
        </w:rPr>
        <w:t>) completată de către reprezentantul legal (sau persoana împuternicită), semnată şi datată în original;</w:t>
      </w:r>
    </w:p>
    <w:p w:rsidR="008C0431" w:rsidRDefault="0080776E">
      <w:pPr>
        <w:spacing w:line="360" w:lineRule="auto"/>
        <w:jc w:val="both"/>
        <w:rPr>
          <w:rFonts w:eastAsia="Times New Roman" w:cstheme="minorHAnsi"/>
          <w:sz w:val="24"/>
          <w:szCs w:val="24"/>
        </w:rPr>
      </w:pPr>
      <w:r w:rsidRPr="00C12220">
        <w:rPr>
          <w:rFonts w:eastAsia="Times New Roman" w:cstheme="minorHAnsi"/>
          <w:sz w:val="24"/>
          <w:szCs w:val="24"/>
        </w:rPr>
        <w:t xml:space="preserve">● </w:t>
      </w:r>
      <w:r w:rsidR="001F7515">
        <w:rPr>
          <w:rFonts w:eastAsia="Times New Roman" w:cstheme="minorHAnsi"/>
          <w:sz w:val="24"/>
          <w:szCs w:val="24"/>
        </w:rPr>
        <w:t>d</w:t>
      </w:r>
      <w:r w:rsidRPr="00C12220">
        <w:rPr>
          <w:rFonts w:eastAsia="Times New Roman" w:cstheme="minorHAnsi"/>
          <w:sz w:val="24"/>
          <w:szCs w:val="24"/>
        </w:rPr>
        <w:t xml:space="preserve">eclaraţia </w:t>
      </w:r>
      <w:r w:rsidRPr="00C12220">
        <w:rPr>
          <w:rFonts w:eastAsia="Times New Roman" w:cstheme="minorHAnsi"/>
          <w:color w:val="000000"/>
          <w:sz w:val="24"/>
          <w:szCs w:val="24"/>
        </w:rPr>
        <w:t>privind conflictel</w:t>
      </w:r>
      <w:r w:rsidR="009665D2">
        <w:rPr>
          <w:rFonts w:eastAsia="Times New Roman" w:cstheme="minorHAnsi"/>
          <w:color w:val="000000"/>
          <w:sz w:val="24"/>
          <w:szCs w:val="24"/>
        </w:rPr>
        <w:t>e</w:t>
      </w:r>
      <w:r w:rsidRPr="00C12220">
        <w:rPr>
          <w:rFonts w:eastAsia="Times New Roman" w:cstheme="minorHAnsi"/>
          <w:color w:val="000000"/>
          <w:sz w:val="24"/>
          <w:szCs w:val="24"/>
        </w:rPr>
        <w:t xml:space="preserve"> de interese</w:t>
      </w:r>
      <w:r w:rsidRPr="00C12220">
        <w:rPr>
          <w:rFonts w:eastAsia="Times New Roman" w:cstheme="minorHAnsi"/>
          <w:sz w:val="24"/>
          <w:szCs w:val="24"/>
        </w:rPr>
        <w:t xml:space="preserve"> (vezi </w:t>
      </w:r>
      <w:r w:rsidRPr="00C12220">
        <w:rPr>
          <w:rFonts w:eastAsia="Times New Roman" w:cstheme="minorHAnsi"/>
          <w:i/>
          <w:sz w:val="24"/>
          <w:szCs w:val="24"/>
        </w:rPr>
        <w:t>Anexa nr. 3</w:t>
      </w:r>
      <w:r w:rsidRPr="00C12220">
        <w:rPr>
          <w:rFonts w:eastAsia="Times New Roman" w:cstheme="minorHAnsi"/>
          <w:sz w:val="24"/>
          <w:szCs w:val="24"/>
        </w:rPr>
        <w:t>);</w:t>
      </w:r>
    </w:p>
    <w:p w:rsidR="002A1338" w:rsidRDefault="00182E84" w:rsidP="008C0431">
      <w:pPr>
        <w:spacing w:after="0" w:line="360" w:lineRule="auto"/>
        <w:ind w:right="-64"/>
        <w:jc w:val="both"/>
        <w:outlineLvl w:val="0"/>
        <w:rPr>
          <w:rFonts w:eastAsia="Times New Roman" w:cstheme="minorHAnsi"/>
          <w:sz w:val="24"/>
          <w:szCs w:val="24"/>
        </w:rPr>
      </w:pPr>
      <w:r w:rsidRPr="00182E84">
        <w:rPr>
          <w:rFonts w:eastAsia="Times New Roman" w:cstheme="minorHAnsi"/>
          <w:sz w:val="24"/>
          <w:szCs w:val="24"/>
        </w:rPr>
        <w:lastRenderedPageBreak/>
        <w:t xml:space="preserve">● </w:t>
      </w:r>
      <w:r w:rsidR="001F7515">
        <w:rPr>
          <w:rFonts w:eastAsia="Times New Roman" w:cstheme="minorHAnsi"/>
          <w:sz w:val="24"/>
          <w:szCs w:val="24"/>
        </w:rPr>
        <w:t>p</w:t>
      </w:r>
      <w:r w:rsidR="00701E41" w:rsidRPr="009166CA">
        <w:rPr>
          <w:rFonts w:eastAsia="Times New Roman" w:cstheme="minorHAnsi"/>
          <w:sz w:val="24"/>
          <w:szCs w:val="24"/>
        </w:rPr>
        <w:t>entru criteriul de selecţie ce îl reprezintă existenţa unor surse de finanţare proprii, solicitantul va face dovada contribuţiei financiare proprii</w:t>
      </w:r>
      <w:r w:rsidR="002A1338">
        <w:rPr>
          <w:rFonts w:eastAsia="Times New Roman" w:cstheme="minorHAnsi"/>
          <w:sz w:val="24"/>
          <w:szCs w:val="24"/>
        </w:rPr>
        <w:t xml:space="preserve"> </w:t>
      </w:r>
      <w:r w:rsidR="002A1338" w:rsidRPr="002A1338">
        <w:rPr>
          <w:rFonts w:eastAsia="Times New Roman" w:cstheme="minorHAnsi"/>
          <w:sz w:val="24"/>
          <w:szCs w:val="24"/>
        </w:rPr>
        <w:t>prin extrasul de cont, prin aport în natură cuantificabil sau prin parteneriate cu alte entități sau persoane fizice ce dovedesc existența unei surse atrase (contracte de voluntariat, parteneriat, sponsorizare care au legătură cu activitățile din proiect)</w:t>
      </w:r>
      <w:r w:rsidR="002A1338">
        <w:rPr>
          <w:rFonts w:eastAsia="Times New Roman" w:cstheme="minorHAnsi"/>
          <w:sz w:val="24"/>
          <w:szCs w:val="24"/>
        </w:rPr>
        <w:t xml:space="preserve">, </w:t>
      </w:r>
      <w:r w:rsidR="002A1338">
        <w:rPr>
          <w:rFonts w:eastAsia="Times New Roman" w:cstheme="minorHAnsi"/>
          <w:sz w:val="24"/>
          <w:szCs w:val="24"/>
        </w:rPr>
        <w:t>astfel:</w:t>
      </w:r>
    </w:p>
    <w:p w:rsidR="002A1338" w:rsidRPr="009166CA" w:rsidRDefault="002A1338" w:rsidP="008C0431">
      <w:pPr>
        <w:spacing w:after="0" w:line="360" w:lineRule="auto"/>
        <w:ind w:right="-64"/>
        <w:jc w:val="both"/>
        <w:outlineLvl w:val="0"/>
        <w:rPr>
          <w:rFonts w:eastAsia="Times New Roman" w:cstheme="minorHAnsi"/>
          <w:i/>
        </w:rPr>
      </w:pPr>
      <w:r w:rsidRPr="009166CA">
        <w:rPr>
          <w:rFonts w:eastAsia="Times New Roman" w:cstheme="minorHAnsi"/>
          <w:i/>
        </w:rPr>
        <w:t>- 5% din valoarea finanțării solicitate dovedită prin extras de cont;</w:t>
      </w:r>
    </w:p>
    <w:p w:rsidR="002A1338" w:rsidRPr="009166CA" w:rsidRDefault="002A1338" w:rsidP="008C0431">
      <w:pPr>
        <w:spacing w:after="0" w:line="360" w:lineRule="auto"/>
        <w:ind w:right="-64"/>
        <w:jc w:val="both"/>
        <w:outlineLvl w:val="0"/>
        <w:rPr>
          <w:rFonts w:eastAsia="Times New Roman" w:cstheme="minorHAnsi"/>
          <w:i/>
        </w:rPr>
      </w:pPr>
      <w:r w:rsidRPr="009166CA">
        <w:rPr>
          <w:rFonts w:eastAsia="Times New Roman" w:cstheme="minorHAnsi"/>
          <w:i/>
        </w:rPr>
        <w:t>- 5% din suma totală de plată la decontul final asumată prin angajament</w:t>
      </w:r>
      <w:r w:rsidR="00A82C65">
        <w:rPr>
          <w:rFonts w:eastAsia="Times New Roman" w:cstheme="minorHAnsi"/>
          <w:i/>
        </w:rPr>
        <w:t xml:space="preserve"> </w:t>
      </w:r>
      <w:r w:rsidRPr="009166CA">
        <w:rPr>
          <w:rFonts w:eastAsia="Times New Roman" w:cstheme="minorHAnsi"/>
          <w:i/>
        </w:rPr>
        <w:t>(vezi Anexa nr.5);</w:t>
      </w:r>
    </w:p>
    <w:p w:rsidR="002A1338" w:rsidRPr="009166CA" w:rsidRDefault="002A1338" w:rsidP="008C0431">
      <w:pPr>
        <w:spacing w:after="0" w:line="360" w:lineRule="auto"/>
        <w:ind w:right="-64"/>
        <w:jc w:val="both"/>
        <w:outlineLvl w:val="0"/>
        <w:rPr>
          <w:rFonts w:eastAsia="Times New Roman" w:cstheme="minorHAnsi"/>
          <w:i/>
        </w:rPr>
      </w:pPr>
      <w:r w:rsidRPr="009166CA">
        <w:rPr>
          <w:rFonts w:eastAsia="Times New Roman" w:cstheme="minorHAnsi"/>
          <w:i/>
        </w:rPr>
        <w:t>- 5% echivalentul aportului în natură cuantificabil</w:t>
      </w:r>
      <w:r>
        <w:rPr>
          <w:rFonts w:eastAsia="Times New Roman" w:cstheme="minorHAnsi"/>
          <w:i/>
        </w:rPr>
        <w:t>.</w:t>
      </w:r>
      <w:r w:rsidRPr="009166CA">
        <w:rPr>
          <w:rFonts w:eastAsia="Times New Roman" w:cstheme="minorHAnsi"/>
          <w:i/>
        </w:rPr>
        <w:t xml:space="preserve"> </w:t>
      </w:r>
    </w:p>
    <w:p w:rsidR="00AF47C1" w:rsidRPr="009166CA" w:rsidRDefault="0080776E" w:rsidP="0080776E">
      <w:pPr>
        <w:spacing w:after="0" w:line="360" w:lineRule="auto"/>
        <w:ind w:right="144"/>
        <w:jc w:val="both"/>
        <w:rPr>
          <w:rFonts w:eastAsia="Times New Roman" w:cstheme="minorHAnsi"/>
          <w:sz w:val="24"/>
          <w:szCs w:val="24"/>
          <w:u w:val="single"/>
        </w:rPr>
      </w:pPr>
      <w:r w:rsidRPr="009166CA">
        <w:rPr>
          <w:rFonts w:eastAsia="Times New Roman" w:cstheme="minorHAnsi"/>
          <w:sz w:val="24"/>
          <w:szCs w:val="24"/>
        </w:rPr>
        <w:t xml:space="preserve">● </w:t>
      </w:r>
      <w:r w:rsidR="001F7515">
        <w:rPr>
          <w:rFonts w:eastAsia="Times New Roman" w:cstheme="minorHAnsi"/>
          <w:sz w:val="24"/>
          <w:szCs w:val="24"/>
        </w:rPr>
        <w:t>u</w:t>
      </w:r>
      <w:r w:rsidRPr="009166CA">
        <w:rPr>
          <w:rFonts w:eastAsia="Times New Roman" w:cstheme="minorHAnsi"/>
          <w:sz w:val="24"/>
          <w:szCs w:val="24"/>
        </w:rPr>
        <w:t>ltimul bilanţ sau situaţia financiară anuală existente la data depunerii cererii de finanţare</w:t>
      </w:r>
      <w:r w:rsidR="00AF47C1" w:rsidRPr="009166CA">
        <w:rPr>
          <w:rFonts w:eastAsia="Times New Roman" w:cstheme="minorHAnsi"/>
          <w:sz w:val="24"/>
          <w:szCs w:val="24"/>
        </w:rPr>
        <w:t>, ”conform cu originalul”</w:t>
      </w:r>
      <w:r w:rsidRPr="009166CA">
        <w:rPr>
          <w:rFonts w:eastAsia="Times New Roman" w:cstheme="minorHAnsi"/>
          <w:sz w:val="24"/>
          <w:szCs w:val="24"/>
        </w:rPr>
        <w:t xml:space="preserve">. </w:t>
      </w:r>
    </w:p>
    <w:p w:rsidR="0080776E" w:rsidRDefault="0080776E" w:rsidP="00E7182F">
      <w:pPr>
        <w:spacing w:after="0" w:line="360" w:lineRule="auto"/>
        <w:ind w:right="144"/>
        <w:jc w:val="both"/>
        <w:rPr>
          <w:rFonts w:eastAsia="Times New Roman" w:cstheme="minorHAnsi"/>
          <w:sz w:val="24"/>
          <w:szCs w:val="24"/>
        </w:rPr>
      </w:pPr>
      <w:r w:rsidRPr="009166CA">
        <w:rPr>
          <w:rFonts w:eastAsia="Times New Roman" w:cstheme="minorHAnsi"/>
          <w:sz w:val="24"/>
          <w:szCs w:val="24"/>
        </w:rPr>
        <w:t>● extras de cont.</w:t>
      </w:r>
    </w:p>
    <w:p w:rsidR="002E7997" w:rsidRPr="00E7182F" w:rsidRDefault="002E7997" w:rsidP="00E7182F">
      <w:pPr>
        <w:spacing w:after="0" w:line="360" w:lineRule="auto"/>
        <w:ind w:right="144"/>
        <w:jc w:val="both"/>
        <w:rPr>
          <w:rFonts w:eastAsia="Times New Roman" w:cstheme="minorHAnsi"/>
          <w:sz w:val="24"/>
          <w:szCs w:val="24"/>
        </w:rPr>
      </w:pPr>
      <w:bookmarkStart w:id="0" w:name="_GoBack"/>
      <w:bookmarkEnd w:id="0"/>
    </w:p>
    <w:p w:rsidR="00B35F8D" w:rsidRPr="00C12220" w:rsidRDefault="00B35F8D" w:rsidP="008A6842">
      <w:pPr>
        <w:jc w:val="both"/>
        <w:rPr>
          <w:rFonts w:cstheme="minorHAnsi"/>
          <w:i/>
          <w:iCs/>
          <w:sz w:val="24"/>
          <w:szCs w:val="24"/>
        </w:rPr>
      </w:pPr>
      <w:r w:rsidRPr="00B35F8D">
        <w:rPr>
          <w:rFonts w:cstheme="minorHAnsi"/>
          <w:i/>
          <w:iCs/>
          <w:sz w:val="24"/>
          <w:szCs w:val="24"/>
        </w:rPr>
        <w:t>Cererea de finanțare împreună cu documente</w:t>
      </w:r>
      <w:r w:rsidR="00AF47C1">
        <w:rPr>
          <w:rFonts w:cstheme="minorHAnsi"/>
          <w:i/>
          <w:iCs/>
          <w:sz w:val="24"/>
          <w:szCs w:val="24"/>
        </w:rPr>
        <w:t>le de mai sus</w:t>
      </w:r>
      <w:r w:rsidRPr="00B35F8D">
        <w:rPr>
          <w:rFonts w:cstheme="minorHAnsi"/>
          <w:i/>
          <w:iCs/>
          <w:sz w:val="24"/>
          <w:szCs w:val="24"/>
        </w:rPr>
        <w:t xml:space="preserve"> se transmit inițial prin e-mail la adresa: proiecte@mprp.gov.ro. </w:t>
      </w:r>
    </w:p>
    <w:p w:rsidR="00B35F8D" w:rsidRPr="00B35F8D" w:rsidRDefault="00B35F8D" w:rsidP="008A6842">
      <w:pPr>
        <w:jc w:val="both"/>
        <w:rPr>
          <w:rFonts w:cstheme="minorHAnsi"/>
          <w:sz w:val="24"/>
          <w:szCs w:val="24"/>
        </w:rPr>
      </w:pPr>
      <w:r w:rsidRPr="00B35F8D">
        <w:rPr>
          <w:rFonts w:cstheme="minorHAnsi"/>
          <w:sz w:val="24"/>
          <w:szCs w:val="24"/>
        </w:rPr>
        <w:t>După transmiterea prin email a documentelor menționate veti primi răspuns cu numărul de înregistrare al cererii. O persoană desemnată responsabil de proiect va lua legătura cu dumneavoastră, pentru a vă indica restul de documente necesare</w:t>
      </w:r>
      <w:r w:rsidR="00F01DA3">
        <w:rPr>
          <w:rFonts w:cstheme="minorHAnsi"/>
          <w:sz w:val="24"/>
          <w:szCs w:val="24"/>
        </w:rPr>
        <w:t xml:space="preserve"> (dacă este cazul)</w:t>
      </w:r>
      <w:r w:rsidRPr="00B35F8D">
        <w:rPr>
          <w:rFonts w:cstheme="minorHAnsi"/>
          <w:sz w:val="24"/>
          <w:szCs w:val="24"/>
        </w:rPr>
        <w:t>, pentru ca cererea dumneavoastră să intre în etapa de evaluare.</w:t>
      </w:r>
      <w:r w:rsidR="00F01DA3">
        <w:rPr>
          <w:rFonts w:cstheme="minorHAnsi"/>
          <w:sz w:val="24"/>
          <w:szCs w:val="24"/>
        </w:rPr>
        <w:t xml:space="preserve"> </w:t>
      </w:r>
      <w:r w:rsidRPr="00B35F8D">
        <w:rPr>
          <w:rFonts w:cstheme="minorHAnsi"/>
          <w:sz w:val="24"/>
          <w:szCs w:val="24"/>
        </w:rPr>
        <w:t xml:space="preserve">În acest sens, responsabilul de proiect vă va solicita documentele necesare completării dosarului de finanțare, conform modelelor din Documentar, în funcție de specificul proiectului. Documentarul cu modelele și formularele tip se găsește pe site-ul MRP. </w:t>
      </w:r>
    </w:p>
    <w:p w:rsidR="00B35F8D" w:rsidRPr="00B35F8D" w:rsidRDefault="00B35F8D" w:rsidP="008A6842">
      <w:pPr>
        <w:jc w:val="both"/>
        <w:rPr>
          <w:rFonts w:cstheme="minorHAnsi"/>
          <w:sz w:val="24"/>
          <w:szCs w:val="24"/>
        </w:rPr>
      </w:pPr>
      <w:r w:rsidRPr="00B35F8D">
        <w:rPr>
          <w:rFonts w:cstheme="minorHAnsi"/>
          <w:b/>
          <w:bCs/>
          <w:i/>
          <w:iCs/>
          <w:sz w:val="24"/>
          <w:szCs w:val="24"/>
        </w:rPr>
        <w:t xml:space="preserve">ATENȚIE!: </w:t>
      </w:r>
      <w:r w:rsidRPr="00B35F8D">
        <w:rPr>
          <w:rFonts w:cstheme="minorHAnsi"/>
          <w:i/>
          <w:iCs/>
          <w:sz w:val="24"/>
          <w:szCs w:val="24"/>
        </w:rPr>
        <w:t xml:space="preserve">În cazul în care Cererea de finanțare necesită clarificări, responsabilul de proiect ţi le va solicita prin e-mail. Te rugăm să răspunzi de urgență solicitărilor responsabilului de proiect. </w:t>
      </w:r>
    </w:p>
    <w:p w:rsidR="002E4C23" w:rsidRDefault="00B35F8D" w:rsidP="008A6842">
      <w:pPr>
        <w:jc w:val="both"/>
        <w:rPr>
          <w:rFonts w:cstheme="minorHAnsi"/>
          <w:b/>
          <w:bCs/>
          <w:sz w:val="24"/>
          <w:szCs w:val="24"/>
        </w:rPr>
      </w:pPr>
      <w:r w:rsidRPr="00B35F8D">
        <w:rPr>
          <w:rFonts w:cstheme="minorHAnsi"/>
          <w:sz w:val="24"/>
          <w:szCs w:val="24"/>
        </w:rPr>
        <w:t xml:space="preserve">Toate documentele vor fi trimise inițial în format electronic. În cazul în care în urma evaluării, proiectul dvs. este aprobat, aveți obligația să transmiteți toate documentele în original sau cu mențiunea ”conform cu originalul”, în vederea semnării contractului de finanțare, </w:t>
      </w:r>
      <w:r w:rsidR="00A72364" w:rsidRPr="008728A9">
        <w:rPr>
          <w:rFonts w:cstheme="minorHAnsi"/>
          <w:color w:val="000000" w:themeColor="text1"/>
          <w:sz w:val="24"/>
          <w:szCs w:val="24"/>
        </w:rPr>
        <w:t xml:space="preserve">în termenul indicat de către responsabilul de proiect, </w:t>
      </w:r>
      <w:r w:rsidRPr="00B35F8D">
        <w:rPr>
          <w:rFonts w:cstheme="minorHAnsi"/>
          <w:sz w:val="24"/>
          <w:szCs w:val="24"/>
        </w:rPr>
        <w:t xml:space="preserve">la următoarea adresă: Bulevardul Primăverii, nr. 22, sector 1, cod poştal 011972, Bucureşti, România. </w:t>
      </w:r>
    </w:p>
    <w:p w:rsidR="00B35F8D" w:rsidRPr="00B35F8D" w:rsidRDefault="00B35F8D" w:rsidP="008A6842">
      <w:pPr>
        <w:jc w:val="both"/>
        <w:rPr>
          <w:rFonts w:cstheme="minorHAnsi"/>
          <w:sz w:val="24"/>
          <w:szCs w:val="24"/>
        </w:rPr>
      </w:pPr>
      <w:r w:rsidRPr="00B35F8D">
        <w:rPr>
          <w:rFonts w:cstheme="minorHAnsi"/>
          <w:b/>
          <w:bCs/>
          <w:sz w:val="24"/>
          <w:szCs w:val="24"/>
        </w:rPr>
        <w:t xml:space="preserve">3.1 EXAMINAREA CERERII DE FINANȚARE </w:t>
      </w:r>
    </w:p>
    <w:p w:rsidR="00B35F8D" w:rsidRDefault="00B35F8D" w:rsidP="008A6842">
      <w:pPr>
        <w:jc w:val="both"/>
        <w:rPr>
          <w:rFonts w:cstheme="minorHAnsi"/>
          <w:sz w:val="24"/>
          <w:szCs w:val="24"/>
        </w:rPr>
      </w:pPr>
      <w:r w:rsidRPr="00B35F8D">
        <w:rPr>
          <w:rFonts w:cstheme="minorHAnsi"/>
          <w:sz w:val="24"/>
          <w:szCs w:val="24"/>
        </w:rPr>
        <w:t xml:space="preserve">După transmiterea documentelor menționate, cererea de finanțare va fi evaluată de către Comisia de evaluare a proiectelor, programelor și acțiunilor, iar rezultatul evaluării va fi publicat pe site-ul Ministerului pentru Românii de pretutindeni (MRP). </w:t>
      </w:r>
    </w:p>
    <w:p w:rsidR="00CA7732" w:rsidRDefault="00CA7732" w:rsidP="008A6842">
      <w:pPr>
        <w:jc w:val="both"/>
        <w:rPr>
          <w:rFonts w:cstheme="minorHAnsi"/>
          <w:sz w:val="24"/>
          <w:szCs w:val="24"/>
          <w:highlight w:val="yellow"/>
        </w:rPr>
      </w:pPr>
    </w:p>
    <w:p w:rsidR="00CA7732" w:rsidRPr="00C12220" w:rsidRDefault="00CA7732" w:rsidP="008A6842">
      <w:pPr>
        <w:jc w:val="both"/>
        <w:rPr>
          <w:rFonts w:cstheme="minorHAnsi"/>
          <w:color w:val="FF0000"/>
          <w:sz w:val="24"/>
          <w:szCs w:val="24"/>
        </w:rPr>
      </w:pPr>
    </w:p>
    <w:p w:rsidR="00B35F8D" w:rsidRPr="00B35F8D" w:rsidRDefault="00B35F8D" w:rsidP="008A6842">
      <w:pPr>
        <w:jc w:val="both"/>
        <w:rPr>
          <w:rFonts w:cstheme="minorHAnsi"/>
          <w:sz w:val="24"/>
          <w:szCs w:val="24"/>
        </w:rPr>
      </w:pPr>
      <w:r w:rsidRPr="00B35F8D">
        <w:rPr>
          <w:rFonts w:cstheme="minorHAnsi"/>
          <w:b/>
          <w:bCs/>
          <w:sz w:val="24"/>
          <w:szCs w:val="24"/>
        </w:rPr>
        <w:lastRenderedPageBreak/>
        <w:t xml:space="preserve">4. CONTESTAREA EVALUĂRII. </w:t>
      </w:r>
    </w:p>
    <w:p w:rsidR="00B35F8D" w:rsidRPr="00B35F8D" w:rsidRDefault="00B35F8D" w:rsidP="008A6842">
      <w:pPr>
        <w:jc w:val="both"/>
        <w:rPr>
          <w:rFonts w:cstheme="minorHAnsi"/>
          <w:sz w:val="24"/>
          <w:szCs w:val="24"/>
        </w:rPr>
      </w:pPr>
      <w:r w:rsidRPr="00B35F8D">
        <w:rPr>
          <w:rFonts w:cstheme="minorHAnsi"/>
          <w:sz w:val="24"/>
          <w:szCs w:val="24"/>
        </w:rPr>
        <w:t xml:space="preserve">Potrivit dispoziţiilor Legii nr. 321/2006 cu modificările și completările ulterioare, solicitantul finanţării care se consideră nedreptăţit de rezultatele procesului de evaluare, selectare şi aprobare a cererii de finanţare depusă de acesta, poate formula o contestaţie (vezi model anexă Contestație în Documentar) care va fi trimisă spre soluţionare Ministerului. </w:t>
      </w:r>
    </w:p>
    <w:p w:rsidR="00B35F8D" w:rsidRPr="00B35F8D" w:rsidRDefault="00B35F8D" w:rsidP="008A6842">
      <w:pPr>
        <w:jc w:val="both"/>
        <w:rPr>
          <w:rFonts w:cstheme="minorHAnsi"/>
          <w:sz w:val="24"/>
          <w:szCs w:val="24"/>
        </w:rPr>
      </w:pPr>
      <w:r w:rsidRPr="00B35F8D">
        <w:rPr>
          <w:rFonts w:cstheme="minorHAnsi"/>
          <w:sz w:val="24"/>
          <w:szCs w:val="24"/>
        </w:rPr>
        <w:t xml:space="preserve">Contestaţiile se trimit prin e-mail la adresa: proiecte@mprp.gov.ro, prin poştă cu confirmare de primire sau se depun direct la registratura MRP în termen de 5 zile lucrătoare de la data comunicării rezultatelor. </w:t>
      </w:r>
    </w:p>
    <w:p w:rsidR="00B35F8D" w:rsidRPr="00B35F8D" w:rsidRDefault="00B35F8D" w:rsidP="008A6842">
      <w:pPr>
        <w:jc w:val="both"/>
        <w:rPr>
          <w:rFonts w:cstheme="minorHAnsi"/>
          <w:sz w:val="24"/>
          <w:szCs w:val="24"/>
        </w:rPr>
      </w:pPr>
      <w:r w:rsidRPr="00B35F8D">
        <w:rPr>
          <w:rFonts w:cstheme="minorHAnsi"/>
          <w:sz w:val="24"/>
          <w:szCs w:val="24"/>
        </w:rPr>
        <w:t xml:space="preserve">Contestaţiile vor fi soluţionate de către Comisia de contestaţii în termen de 10 zile lucrătoare de la data înregistrării </w:t>
      </w:r>
      <w:r w:rsidR="00F01DA3">
        <w:rPr>
          <w:rFonts w:cstheme="minorHAnsi"/>
          <w:sz w:val="24"/>
          <w:szCs w:val="24"/>
        </w:rPr>
        <w:t>ultimei contestații</w:t>
      </w:r>
      <w:r w:rsidRPr="00B35F8D">
        <w:rPr>
          <w:rFonts w:cstheme="minorHAnsi"/>
          <w:sz w:val="24"/>
          <w:szCs w:val="24"/>
        </w:rPr>
        <w:t xml:space="preserve">. </w:t>
      </w:r>
    </w:p>
    <w:p w:rsidR="00B35F8D" w:rsidRDefault="00B35F8D" w:rsidP="008A6842">
      <w:pPr>
        <w:jc w:val="both"/>
        <w:rPr>
          <w:rFonts w:cstheme="minorHAnsi"/>
          <w:sz w:val="24"/>
          <w:szCs w:val="24"/>
        </w:rPr>
      </w:pPr>
      <w:r w:rsidRPr="00B35F8D">
        <w:rPr>
          <w:rFonts w:cstheme="minorHAnsi"/>
          <w:sz w:val="24"/>
          <w:szCs w:val="24"/>
        </w:rPr>
        <w:t xml:space="preserve">Rezultatul contestaţiilor va fi publicat pe site-ul Ministerului. </w:t>
      </w:r>
    </w:p>
    <w:p w:rsidR="00B35F8D" w:rsidRPr="00B35F8D" w:rsidRDefault="00B35F8D" w:rsidP="008A6842">
      <w:pPr>
        <w:jc w:val="both"/>
        <w:rPr>
          <w:rFonts w:cstheme="minorHAnsi"/>
          <w:sz w:val="24"/>
          <w:szCs w:val="24"/>
        </w:rPr>
      </w:pPr>
      <w:r w:rsidRPr="00B35F8D">
        <w:rPr>
          <w:rFonts w:cstheme="minorHAnsi"/>
          <w:b/>
          <w:bCs/>
          <w:sz w:val="24"/>
          <w:szCs w:val="24"/>
        </w:rPr>
        <w:t xml:space="preserve">5. ACORDUL DE FINANŢARE </w:t>
      </w:r>
    </w:p>
    <w:p w:rsidR="00B35F8D" w:rsidRPr="00B35F8D" w:rsidRDefault="00B35F8D" w:rsidP="008A6842">
      <w:pPr>
        <w:jc w:val="both"/>
        <w:rPr>
          <w:rFonts w:cstheme="minorHAnsi"/>
          <w:sz w:val="24"/>
          <w:szCs w:val="24"/>
        </w:rPr>
      </w:pPr>
      <w:r w:rsidRPr="00B35F8D">
        <w:rPr>
          <w:rFonts w:cstheme="minorHAnsi"/>
          <w:sz w:val="24"/>
          <w:szCs w:val="24"/>
        </w:rPr>
        <w:t xml:space="preserve">Dacă Cererea ta de finanțare este aprobată vei semna cu MRP un Acord/Contract de finanţare (vezi model Anexă Documentar). </w:t>
      </w:r>
    </w:p>
    <w:p w:rsidR="00B35F8D" w:rsidRPr="00B35F8D" w:rsidRDefault="00B35F8D" w:rsidP="008A6842">
      <w:pPr>
        <w:jc w:val="both"/>
        <w:rPr>
          <w:rFonts w:cstheme="minorHAnsi"/>
          <w:sz w:val="24"/>
          <w:szCs w:val="24"/>
        </w:rPr>
      </w:pPr>
      <w:r w:rsidRPr="00B35F8D">
        <w:rPr>
          <w:rFonts w:cstheme="minorHAnsi"/>
          <w:sz w:val="24"/>
          <w:szCs w:val="24"/>
        </w:rPr>
        <w:t xml:space="preserve">Acordul/Contractul de finanțare va fi adaptat în funcție de specificul fiecărui proiect și a acțiunilor aferente derulate. </w:t>
      </w:r>
    </w:p>
    <w:p w:rsidR="00B35F8D" w:rsidRPr="00B35F8D" w:rsidRDefault="00B35F8D" w:rsidP="008A6842">
      <w:pPr>
        <w:jc w:val="both"/>
        <w:rPr>
          <w:rFonts w:cstheme="minorHAnsi"/>
          <w:sz w:val="24"/>
          <w:szCs w:val="24"/>
        </w:rPr>
      </w:pPr>
      <w:r w:rsidRPr="00B35F8D">
        <w:rPr>
          <w:rFonts w:cstheme="minorHAnsi"/>
          <w:b/>
          <w:bCs/>
          <w:sz w:val="24"/>
          <w:szCs w:val="24"/>
        </w:rPr>
        <w:t xml:space="preserve">6. MONITORIZAREA </w:t>
      </w:r>
    </w:p>
    <w:p w:rsidR="00B35F8D" w:rsidRPr="00B35F8D" w:rsidRDefault="00B35F8D" w:rsidP="008A6842">
      <w:pPr>
        <w:jc w:val="both"/>
        <w:rPr>
          <w:rFonts w:cstheme="minorHAnsi"/>
          <w:sz w:val="24"/>
          <w:szCs w:val="24"/>
        </w:rPr>
      </w:pPr>
      <w:r w:rsidRPr="00B35F8D">
        <w:rPr>
          <w:rFonts w:cstheme="minorHAnsi"/>
          <w:sz w:val="24"/>
          <w:szCs w:val="24"/>
        </w:rPr>
        <w:t xml:space="preserve">Pe durata desfăşurării proiectului, MRP va monitoriza prin reprezentanţii săi, respectarea clauzelor contractuale. MRP va evalua realizarea obiectivelor fixate, inclusiv după terminarea proiectului. </w:t>
      </w:r>
    </w:p>
    <w:p w:rsidR="00B35F8D" w:rsidRPr="00B35F8D" w:rsidRDefault="00B35F8D" w:rsidP="008A6842">
      <w:pPr>
        <w:jc w:val="both"/>
        <w:rPr>
          <w:rFonts w:cstheme="minorHAnsi"/>
          <w:sz w:val="24"/>
          <w:szCs w:val="24"/>
        </w:rPr>
      </w:pPr>
      <w:r w:rsidRPr="00B35F8D">
        <w:rPr>
          <w:rFonts w:cstheme="minorHAnsi"/>
          <w:sz w:val="24"/>
          <w:szCs w:val="24"/>
        </w:rPr>
        <w:t xml:space="preserve">Atât pe parcursul derulării proiectului, cât şi la prezentarea decontului, vei avea obligaţia să pui la dispoziţia Ministerului orice informaţie sau document relevant, în maxim 5 zile lucrătoare de la solicitare. </w:t>
      </w:r>
    </w:p>
    <w:p w:rsidR="00B35F8D" w:rsidRPr="00B35F8D" w:rsidRDefault="00B35F8D" w:rsidP="008A6842">
      <w:pPr>
        <w:jc w:val="both"/>
        <w:rPr>
          <w:rFonts w:cstheme="minorHAnsi"/>
          <w:sz w:val="24"/>
          <w:szCs w:val="24"/>
        </w:rPr>
      </w:pPr>
      <w:r w:rsidRPr="00B35F8D">
        <w:rPr>
          <w:rFonts w:cstheme="minorHAnsi"/>
          <w:i/>
          <w:iCs/>
          <w:sz w:val="24"/>
          <w:szCs w:val="24"/>
        </w:rPr>
        <w:t xml:space="preserve">Modificările de orice fel intervenite în derularea proiectului trebuie argumentate şi supuse aprobării MRP. </w:t>
      </w:r>
    </w:p>
    <w:p w:rsidR="00B35F8D" w:rsidRPr="00B35F8D" w:rsidRDefault="00B35F8D" w:rsidP="008A6842">
      <w:pPr>
        <w:jc w:val="both"/>
        <w:rPr>
          <w:rFonts w:cstheme="minorHAnsi"/>
          <w:sz w:val="24"/>
          <w:szCs w:val="24"/>
        </w:rPr>
      </w:pPr>
      <w:r w:rsidRPr="00B35F8D">
        <w:rPr>
          <w:rFonts w:cstheme="minorHAnsi"/>
          <w:b/>
          <w:bCs/>
          <w:sz w:val="24"/>
          <w:szCs w:val="24"/>
        </w:rPr>
        <w:t xml:space="preserve">7. RAPORTUL DE ACTIVITATE </w:t>
      </w:r>
    </w:p>
    <w:p w:rsidR="00B35F8D" w:rsidRPr="00B35F8D" w:rsidRDefault="00B35F8D" w:rsidP="008A6842">
      <w:pPr>
        <w:jc w:val="both"/>
        <w:rPr>
          <w:rFonts w:cstheme="minorHAnsi"/>
          <w:sz w:val="24"/>
          <w:szCs w:val="24"/>
        </w:rPr>
      </w:pPr>
      <w:r w:rsidRPr="00B35F8D">
        <w:rPr>
          <w:rFonts w:cstheme="minorHAnsi"/>
          <w:sz w:val="24"/>
          <w:szCs w:val="24"/>
        </w:rPr>
        <w:t xml:space="preserve">La finalizarea proiectului, vei trimite obligatoriu Decontul centralizator și Raportul final de activitate (vezi anexele din Documentar). </w:t>
      </w:r>
    </w:p>
    <w:p w:rsidR="00B35F8D" w:rsidRPr="00C12220" w:rsidRDefault="00B35F8D" w:rsidP="008A6842">
      <w:pPr>
        <w:jc w:val="both"/>
        <w:rPr>
          <w:rFonts w:cstheme="minorHAnsi"/>
          <w:color w:val="FF0000"/>
          <w:sz w:val="24"/>
          <w:szCs w:val="24"/>
        </w:rPr>
      </w:pPr>
      <w:r w:rsidRPr="00B35F8D">
        <w:rPr>
          <w:rFonts w:cstheme="minorHAnsi"/>
          <w:sz w:val="24"/>
          <w:szCs w:val="24"/>
        </w:rPr>
        <w:t xml:space="preserve">Termenul limită de înregistrare la MRP a Decontului centralizator și Raportului final de activitate, este de 30 de zile de la finalizarea ultimei activităţi din cadrul proiectului, dar nu mai târziu </w:t>
      </w:r>
      <w:r w:rsidRPr="009166CA">
        <w:rPr>
          <w:rFonts w:cstheme="minorHAnsi"/>
          <w:color w:val="000000" w:themeColor="text1"/>
          <w:sz w:val="24"/>
          <w:szCs w:val="24"/>
        </w:rPr>
        <w:t xml:space="preserve">de </w:t>
      </w:r>
      <w:r w:rsidR="00C1723D" w:rsidRPr="009166CA">
        <w:rPr>
          <w:rFonts w:cstheme="minorHAnsi"/>
          <w:color w:val="000000" w:themeColor="text1"/>
          <w:sz w:val="24"/>
          <w:szCs w:val="24"/>
        </w:rPr>
        <w:t>30 noiembrie. Excepție fac proiectele care au ca obiect exclusiv derularea unor acțiuni în vederea marcării zilei de 1 decembrie, ca zi națională.</w:t>
      </w:r>
    </w:p>
    <w:p w:rsidR="00B35F8D" w:rsidRPr="00B35F8D" w:rsidRDefault="00B35F8D" w:rsidP="008A6842">
      <w:pPr>
        <w:jc w:val="both"/>
        <w:rPr>
          <w:rFonts w:cstheme="minorHAnsi"/>
          <w:sz w:val="24"/>
          <w:szCs w:val="24"/>
        </w:rPr>
      </w:pPr>
      <w:r w:rsidRPr="00B35F8D">
        <w:rPr>
          <w:rFonts w:cstheme="minorHAnsi"/>
          <w:sz w:val="24"/>
          <w:szCs w:val="24"/>
        </w:rPr>
        <w:t xml:space="preserve">Nedepunerea documentelor solicitate în termenele stabilite duce la obligaţia de rambursare, parţială sau totală, a sumelor virate, </w:t>
      </w:r>
      <w:r w:rsidR="00C1723D" w:rsidRPr="009166CA">
        <w:rPr>
          <w:rFonts w:cstheme="minorHAnsi"/>
          <w:color w:val="000000" w:themeColor="text1"/>
          <w:sz w:val="24"/>
          <w:szCs w:val="24"/>
        </w:rPr>
        <w:t xml:space="preserve">împreună cu penalitățile aferente, </w:t>
      </w:r>
      <w:r w:rsidRPr="00B35F8D">
        <w:rPr>
          <w:rFonts w:cstheme="minorHAnsi"/>
          <w:sz w:val="24"/>
          <w:szCs w:val="24"/>
        </w:rPr>
        <w:t xml:space="preserve">sau la nedecontarea cheltuielilor efectuate. </w:t>
      </w:r>
    </w:p>
    <w:p w:rsidR="0080785D" w:rsidRDefault="0080785D" w:rsidP="008A6842">
      <w:pPr>
        <w:jc w:val="both"/>
        <w:rPr>
          <w:rFonts w:cstheme="minorHAnsi"/>
          <w:b/>
          <w:bCs/>
          <w:sz w:val="24"/>
          <w:szCs w:val="24"/>
        </w:rPr>
      </w:pPr>
    </w:p>
    <w:p w:rsidR="00B35F8D" w:rsidRPr="00B35F8D" w:rsidRDefault="00B35F8D" w:rsidP="008A6842">
      <w:pPr>
        <w:jc w:val="both"/>
        <w:rPr>
          <w:rFonts w:cstheme="minorHAnsi"/>
          <w:sz w:val="24"/>
          <w:szCs w:val="24"/>
        </w:rPr>
      </w:pPr>
      <w:r w:rsidRPr="00B35F8D">
        <w:rPr>
          <w:rFonts w:cstheme="minorHAnsi"/>
          <w:b/>
          <w:bCs/>
          <w:sz w:val="24"/>
          <w:szCs w:val="24"/>
        </w:rPr>
        <w:lastRenderedPageBreak/>
        <w:t xml:space="preserve">8. DECONTAREA CHELTUIELILOR </w:t>
      </w:r>
    </w:p>
    <w:p w:rsidR="00B35F8D" w:rsidRDefault="00B35F8D" w:rsidP="008A6842">
      <w:pPr>
        <w:jc w:val="both"/>
        <w:rPr>
          <w:rFonts w:cstheme="minorHAnsi"/>
          <w:sz w:val="24"/>
          <w:szCs w:val="24"/>
        </w:rPr>
      </w:pPr>
      <w:r w:rsidRPr="00B35F8D">
        <w:rPr>
          <w:rFonts w:cstheme="minorHAnsi"/>
          <w:sz w:val="24"/>
          <w:szCs w:val="24"/>
        </w:rPr>
        <w:t xml:space="preserve">Decontarea sumelor parțiale sau a sumei finale se face numai pe bază de Decont centralizator de cheltuieli şi documente justificative care atestă efectuarea cheltuielilor pentru categoria și în limita valorilor din Devizul anexă la Contractul de finanțare. Documentele justificative necesare în vederea decontării, pe categorii de cheltuieli, se regăsesc în Documentar. </w:t>
      </w:r>
    </w:p>
    <w:p w:rsidR="0023159B" w:rsidRPr="00C12220" w:rsidRDefault="0023159B" w:rsidP="008A6842">
      <w:pPr>
        <w:jc w:val="both"/>
        <w:rPr>
          <w:rFonts w:cstheme="minorHAnsi"/>
          <w:color w:val="FF0000"/>
          <w:sz w:val="24"/>
          <w:szCs w:val="24"/>
        </w:rPr>
      </w:pPr>
      <w:r w:rsidRPr="009166CA">
        <w:rPr>
          <w:rFonts w:cstheme="minorHAnsi"/>
          <w:sz w:val="24"/>
          <w:szCs w:val="24"/>
        </w:rPr>
        <w:t>Responsabilul de proiect va solicita completările necesare la Decontul centralizator de cheltuieli, dacă este cazul, acestea urmând a fi transmise de beneficiar în cel mult 5 zile lucrătoare</w:t>
      </w:r>
      <w:r w:rsidRPr="009166CA">
        <w:rPr>
          <w:rFonts w:cstheme="minorHAnsi"/>
          <w:color w:val="FF0000"/>
          <w:sz w:val="24"/>
          <w:szCs w:val="24"/>
        </w:rPr>
        <w:t xml:space="preserve">. </w:t>
      </w:r>
      <w:r w:rsidRPr="009166CA">
        <w:rPr>
          <w:rFonts w:cstheme="minorHAnsi"/>
          <w:color w:val="000000" w:themeColor="text1"/>
          <w:sz w:val="24"/>
          <w:szCs w:val="24"/>
        </w:rPr>
        <w:t xml:space="preserve">Netransmiterea </w:t>
      </w:r>
      <w:r w:rsidR="00364343" w:rsidRPr="009166CA">
        <w:rPr>
          <w:rFonts w:cstheme="minorHAnsi"/>
          <w:color w:val="000000" w:themeColor="text1"/>
          <w:sz w:val="24"/>
          <w:szCs w:val="24"/>
        </w:rPr>
        <w:t xml:space="preserve">lor </w:t>
      </w:r>
      <w:r w:rsidRPr="009166CA">
        <w:rPr>
          <w:rFonts w:cstheme="minorHAnsi"/>
          <w:color w:val="000000" w:themeColor="text1"/>
          <w:sz w:val="24"/>
          <w:szCs w:val="24"/>
        </w:rPr>
        <w:t xml:space="preserve"> va atrage imposibilitatea decontării cheltuielilor</w:t>
      </w:r>
      <w:r w:rsidR="00FB256A" w:rsidRPr="009166CA">
        <w:rPr>
          <w:rFonts w:cstheme="minorHAnsi"/>
          <w:color w:val="000000" w:themeColor="text1"/>
          <w:sz w:val="24"/>
          <w:szCs w:val="24"/>
        </w:rPr>
        <w:t xml:space="preserve"> pentru care nu s-au prezentat completările solicitate</w:t>
      </w:r>
      <w:r w:rsidR="00E632CE" w:rsidRPr="009166CA">
        <w:rPr>
          <w:rFonts w:cstheme="minorHAnsi"/>
          <w:color w:val="000000" w:themeColor="text1"/>
          <w:sz w:val="24"/>
          <w:szCs w:val="24"/>
        </w:rPr>
        <w:t xml:space="preserve"> sau, după caz, rambursarea totală sau parțială a sumelor deja acordate.</w:t>
      </w:r>
    </w:p>
    <w:p w:rsidR="00B35F8D" w:rsidRPr="00B35F8D" w:rsidRDefault="00B35F8D" w:rsidP="008A6842">
      <w:pPr>
        <w:jc w:val="both"/>
        <w:rPr>
          <w:rFonts w:cstheme="minorHAnsi"/>
          <w:sz w:val="24"/>
          <w:szCs w:val="24"/>
        </w:rPr>
      </w:pPr>
      <w:r w:rsidRPr="00B35F8D">
        <w:rPr>
          <w:rFonts w:cstheme="minorHAnsi"/>
          <w:b/>
          <w:bCs/>
          <w:i/>
          <w:iCs/>
          <w:sz w:val="24"/>
          <w:szCs w:val="24"/>
        </w:rPr>
        <w:t xml:space="preserve">”Documentarul” aferent procesului de acordare a finanțării </w:t>
      </w:r>
      <w:r w:rsidR="00E632CE">
        <w:rPr>
          <w:rFonts w:cstheme="minorHAnsi"/>
          <w:b/>
          <w:bCs/>
          <w:i/>
          <w:iCs/>
          <w:sz w:val="24"/>
          <w:szCs w:val="24"/>
        </w:rPr>
        <w:t xml:space="preserve">poate fi vizualizat </w:t>
      </w:r>
      <w:r w:rsidRPr="00B35F8D">
        <w:rPr>
          <w:rFonts w:cstheme="minorHAnsi"/>
          <w:b/>
          <w:bCs/>
          <w:i/>
          <w:iCs/>
          <w:sz w:val="24"/>
          <w:szCs w:val="24"/>
        </w:rPr>
        <w:t xml:space="preserve">pe site-ul Ministerului pentru românii de pretutindeni, la secțiunea unde se </w:t>
      </w:r>
      <w:r w:rsidR="00E632CE">
        <w:rPr>
          <w:rFonts w:cstheme="minorHAnsi"/>
          <w:b/>
          <w:bCs/>
          <w:i/>
          <w:iCs/>
          <w:sz w:val="24"/>
          <w:szCs w:val="24"/>
        </w:rPr>
        <w:t xml:space="preserve">regăsesc </w:t>
      </w:r>
      <w:r w:rsidRPr="00B35F8D">
        <w:rPr>
          <w:rFonts w:cstheme="minorHAnsi"/>
          <w:b/>
          <w:bCs/>
          <w:i/>
          <w:iCs/>
          <w:sz w:val="24"/>
          <w:szCs w:val="24"/>
        </w:rPr>
        <w:t xml:space="preserve">Cererea de finanțare și Ghidul beneficiarului </w:t>
      </w:r>
      <w:r w:rsidR="000A2710" w:rsidRPr="00B35F8D">
        <w:rPr>
          <w:rFonts w:cstheme="minorHAnsi"/>
          <w:b/>
          <w:bCs/>
          <w:i/>
          <w:iCs/>
          <w:sz w:val="24"/>
          <w:szCs w:val="24"/>
        </w:rPr>
        <w:t>201</w:t>
      </w:r>
      <w:r w:rsidR="000A2710">
        <w:rPr>
          <w:rFonts w:cstheme="minorHAnsi"/>
          <w:b/>
          <w:bCs/>
          <w:i/>
          <w:iCs/>
          <w:sz w:val="24"/>
          <w:szCs w:val="24"/>
        </w:rPr>
        <w:t>9</w:t>
      </w:r>
      <w:r w:rsidRPr="00B35F8D">
        <w:rPr>
          <w:rFonts w:cstheme="minorHAnsi"/>
          <w:b/>
          <w:bCs/>
          <w:i/>
          <w:iCs/>
          <w:sz w:val="24"/>
          <w:szCs w:val="24"/>
        </w:rPr>
        <w:t xml:space="preserve">. </w:t>
      </w:r>
    </w:p>
    <w:p w:rsidR="00B35F8D" w:rsidRPr="009166CA" w:rsidRDefault="00B35F8D" w:rsidP="008A6842">
      <w:pPr>
        <w:jc w:val="both"/>
        <w:rPr>
          <w:rFonts w:cstheme="minorHAnsi"/>
          <w:b/>
          <w:color w:val="000000" w:themeColor="text1"/>
          <w:sz w:val="24"/>
          <w:szCs w:val="24"/>
        </w:rPr>
      </w:pPr>
      <w:r w:rsidRPr="009166CA">
        <w:rPr>
          <w:rFonts w:cstheme="minorHAnsi"/>
          <w:b/>
          <w:bCs/>
          <w:iCs/>
          <w:color w:val="000000" w:themeColor="text1"/>
          <w:sz w:val="24"/>
          <w:szCs w:val="24"/>
        </w:rPr>
        <w:t xml:space="preserve">”Documentarul” cuprinde anexe cu modele de documente, formulare </w:t>
      </w:r>
      <w:r w:rsidR="00E632CE" w:rsidRPr="009166CA">
        <w:rPr>
          <w:rFonts w:cstheme="minorHAnsi"/>
          <w:b/>
          <w:bCs/>
          <w:iCs/>
          <w:color w:val="000000" w:themeColor="text1"/>
          <w:sz w:val="24"/>
          <w:szCs w:val="24"/>
        </w:rPr>
        <w:t xml:space="preserve">tip, </w:t>
      </w:r>
      <w:r w:rsidRPr="009166CA">
        <w:rPr>
          <w:rFonts w:cstheme="minorHAnsi"/>
          <w:b/>
          <w:bCs/>
          <w:iCs/>
          <w:color w:val="000000" w:themeColor="text1"/>
          <w:sz w:val="24"/>
          <w:szCs w:val="24"/>
        </w:rPr>
        <w:t>instrucțiuni necesare încheierii acordului de finanțare</w:t>
      </w:r>
      <w:r w:rsidR="00E632CE" w:rsidRPr="009166CA">
        <w:rPr>
          <w:rFonts w:cstheme="minorHAnsi"/>
          <w:b/>
          <w:bCs/>
          <w:iCs/>
          <w:color w:val="000000" w:themeColor="text1"/>
          <w:sz w:val="24"/>
          <w:szCs w:val="24"/>
        </w:rPr>
        <w:t>, precum și regulile aplicabile și documentele necesare în vederea decontării, pentru fiecare categorie de cheltuieli în parte.</w:t>
      </w:r>
      <w:r w:rsidRPr="009166CA">
        <w:rPr>
          <w:rFonts w:cstheme="minorHAnsi"/>
          <w:b/>
          <w:bCs/>
          <w:iCs/>
          <w:color w:val="000000" w:themeColor="text1"/>
          <w:sz w:val="24"/>
          <w:szCs w:val="24"/>
        </w:rPr>
        <w:t xml:space="preserve"> </w:t>
      </w:r>
    </w:p>
    <w:p w:rsidR="00B35F8D" w:rsidRPr="00B35F8D" w:rsidRDefault="00B35F8D" w:rsidP="008A6842">
      <w:pPr>
        <w:jc w:val="both"/>
        <w:rPr>
          <w:rFonts w:cstheme="minorHAnsi"/>
          <w:sz w:val="24"/>
          <w:szCs w:val="24"/>
        </w:rPr>
      </w:pPr>
      <w:r w:rsidRPr="00B35F8D">
        <w:rPr>
          <w:rFonts w:cstheme="minorHAnsi"/>
          <w:sz w:val="24"/>
          <w:szCs w:val="24"/>
        </w:rPr>
        <w:t xml:space="preserve">MINISTERUL PENTRU ROMÂNII DE PRETUTINDENI </w:t>
      </w:r>
    </w:p>
    <w:p w:rsidR="00B35F8D" w:rsidRPr="00B35F8D" w:rsidRDefault="00B35F8D" w:rsidP="008A6842">
      <w:pPr>
        <w:jc w:val="both"/>
        <w:rPr>
          <w:rFonts w:cstheme="minorHAnsi"/>
          <w:sz w:val="24"/>
          <w:szCs w:val="24"/>
        </w:rPr>
      </w:pPr>
      <w:r w:rsidRPr="00B35F8D">
        <w:rPr>
          <w:rFonts w:cstheme="minorHAnsi"/>
          <w:sz w:val="24"/>
          <w:szCs w:val="24"/>
        </w:rPr>
        <w:t>Bulevardul Primăverii, nr. 22. sector 1, cod poştal 011972 Bucureşti. România</w:t>
      </w:r>
      <w:r w:rsidR="005F5847">
        <w:rPr>
          <w:rFonts w:cstheme="minorHAnsi"/>
          <w:sz w:val="24"/>
          <w:szCs w:val="24"/>
        </w:rPr>
        <w:t xml:space="preserve"> </w:t>
      </w:r>
      <w:r w:rsidRPr="00B35F8D">
        <w:rPr>
          <w:rFonts w:cstheme="minorHAnsi"/>
          <w:sz w:val="24"/>
          <w:szCs w:val="24"/>
        </w:rPr>
        <w:t xml:space="preserve">Tel: +40 21/233.96.87/ +40 21/233.97.32 / +40 21/233.96.73Fax: +40 21/23395.99 </w:t>
      </w:r>
    </w:p>
    <w:p w:rsidR="003C37C1" w:rsidRPr="00B35F8D" w:rsidRDefault="00B35F8D" w:rsidP="008A6842">
      <w:pPr>
        <w:jc w:val="both"/>
        <w:rPr>
          <w:rFonts w:cstheme="minorHAnsi"/>
          <w:sz w:val="24"/>
          <w:szCs w:val="24"/>
        </w:rPr>
      </w:pPr>
      <w:r w:rsidRPr="00B35F8D">
        <w:rPr>
          <w:rFonts w:cstheme="minorHAnsi"/>
          <w:sz w:val="24"/>
          <w:szCs w:val="24"/>
        </w:rPr>
        <w:t xml:space="preserve">Email: proiecte@mprp.gov.ro </w:t>
      </w:r>
    </w:p>
    <w:sectPr w:rsidR="003C37C1" w:rsidRPr="00B35F8D" w:rsidSect="005031D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122" w:rsidRDefault="00AB4122" w:rsidP="00B35F8D">
      <w:pPr>
        <w:spacing w:after="0" w:line="240" w:lineRule="auto"/>
      </w:pPr>
      <w:r>
        <w:separator/>
      </w:r>
    </w:p>
  </w:endnote>
  <w:endnote w:type="continuationSeparator" w:id="0">
    <w:p w:rsidR="00AB4122" w:rsidRDefault="00AB4122" w:rsidP="00B3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5B" w:rsidRDefault="007D4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840439"/>
      <w:docPartObj>
        <w:docPartGallery w:val="Page Numbers (Bottom of Page)"/>
        <w:docPartUnique/>
      </w:docPartObj>
    </w:sdtPr>
    <w:sdtEndPr/>
    <w:sdtContent>
      <w:p w:rsidR="000E1EA9" w:rsidRDefault="000E1EA9">
        <w:pPr>
          <w:pStyle w:val="Footer"/>
          <w:jc w:val="right"/>
        </w:pPr>
        <w:r>
          <w:fldChar w:fldCharType="begin"/>
        </w:r>
        <w:r>
          <w:instrText>PAGE   \* MERGEFORMAT</w:instrText>
        </w:r>
        <w:r>
          <w:fldChar w:fldCharType="separate"/>
        </w:r>
        <w:r>
          <w:t>2</w:t>
        </w:r>
        <w:r>
          <w:fldChar w:fldCharType="end"/>
        </w:r>
      </w:p>
    </w:sdtContent>
  </w:sdt>
  <w:p w:rsidR="00B35F8D" w:rsidRDefault="00B35F8D" w:rsidP="004C2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5B" w:rsidRDefault="007D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122" w:rsidRDefault="00AB4122" w:rsidP="00B35F8D">
      <w:pPr>
        <w:spacing w:after="0" w:line="240" w:lineRule="auto"/>
      </w:pPr>
      <w:r>
        <w:separator/>
      </w:r>
    </w:p>
  </w:footnote>
  <w:footnote w:type="continuationSeparator" w:id="0">
    <w:p w:rsidR="00AB4122" w:rsidRDefault="00AB4122" w:rsidP="00B35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5B" w:rsidRDefault="007D4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5B" w:rsidRDefault="007D4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5B" w:rsidRDefault="007D4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1C4C"/>
    <w:multiLevelType w:val="hybridMultilevel"/>
    <w:tmpl w:val="C7709418"/>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15:restartNumberingAfterBreak="0">
    <w:nsid w:val="409609C7"/>
    <w:multiLevelType w:val="hybridMultilevel"/>
    <w:tmpl w:val="92D80D0C"/>
    <w:lvl w:ilvl="0" w:tplc="3F062992">
      <w:start w:val="1"/>
      <w:numFmt w:val="bullet"/>
      <w:lvlText w:val=""/>
      <w:lvlJc w:val="left"/>
      <w:pPr>
        <w:ind w:left="810" w:hanging="360"/>
      </w:pPr>
      <w:rPr>
        <w:rFonts w:asciiTheme="minorHAnsi" w:hAnsiTheme="minorHAnsi" w:cstheme="minorHAnsi"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 w15:restartNumberingAfterBreak="0">
    <w:nsid w:val="510E4E54"/>
    <w:multiLevelType w:val="hybridMultilevel"/>
    <w:tmpl w:val="AC50E3E4"/>
    <w:lvl w:ilvl="0" w:tplc="3F062992">
      <w:start w:val="1"/>
      <w:numFmt w:val="bullet"/>
      <w:lvlText w:val=""/>
      <w:lvlJc w:val="left"/>
      <w:pPr>
        <w:ind w:left="720" w:hanging="360"/>
      </w:pPr>
      <w:rPr>
        <w:rFonts w:asciiTheme="minorHAnsi" w:hAnsiTheme="minorHAns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CB73EE3"/>
    <w:multiLevelType w:val="hybridMultilevel"/>
    <w:tmpl w:val="883AA880"/>
    <w:lvl w:ilvl="0" w:tplc="3F062992">
      <w:start w:val="1"/>
      <w:numFmt w:val="bullet"/>
      <w:lvlText w:val=""/>
      <w:lvlJc w:val="left"/>
      <w:pPr>
        <w:ind w:left="810" w:hanging="360"/>
      </w:pPr>
      <w:rPr>
        <w:rFonts w:asciiTheme="minorHAnsi" w:hAnsiTheme="minorHAnsi" w:cstheme="minorHAnsi"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8D"/>
    <w:rsid w:val="00031836"/>
    <w:rsid w:val="00063312"/>
    <w:rsid w:val="00075B9C"/>
    <w:rsid w:val="00092606"/>
    <w:rsid w:val="000A2710"/>
    <w:rsid w:val="000C2DA9"/>
    <w:rsid w:val="000D3B02"/>
    <w:rsid w:val="000E1EA9"/>
    <w:rsid w:val="00171640"/>
    <w:rsid w:val="00182E84"/>
    <w:rsid w:val="00190995"/>
    <w:rsid w:val="001B7CF6"/>
    <w:rsid w:val="001C3A26"/>
    <w:rsid w:val="001F7515"/>
    <w:rsid w:val="002045FE"/>
    <w:rsid w:val="00204856"/>
    <w:rsid w:val="0023159B"/>
    <w:rsid w:val="002372EB"/>
    <w:rsid w:val="00260918"/>
    <w:rsid w:val="00295668"/>
    <w:rsid w:val="002A037C"/>
    <w:rsid w:val="002A1338"/>
    <w:rsid w:val="002B3233"/>
    <w:rsid w:val="002D2124"/>
    <w:rsid w:val="002D5FEC"/>
    <w:rsid w:val="002E4C23"/>
    <w:rsid w:val="002E7997"/>
    <w:rsid w:val="003024D7"/>
    <w:rsid w:val="003104B6"/>
    <w:rsid w:val="00330F2B"/>
    <w:rsid w:val="003625FA"/>
    <w:rsid w:val="00364343"/>
    <w:rsid w:val="003C37C1"/>
    <w:rsid w:val="0042007D"/>
    <w:rsid w:val="00423208"/>
    <w:rsid w:val="00444A8A"/>
    <w:rsid w:val="004A75C6"/>
    <w:rsid w:val="004C26C1"/>
    <w:rsid w:val="004D3AB0"/>
    <w:rsid w:val="004E0292"/>
    <w:rsid w:val="005031D2"/>
    <w:rsid w:val="005169C9"/>
    <w:rsid w:val="005D56D4"/>
    <w:rsid w:val="005E4D36"/>
    <w:rsid w:val="005F5847"/>
    <w:rsid w:val="006A788A"/>
    <w:rsid w:val="006B38B9"/>
    <w:rsid w:val="006F3F44"/>
    <w:rsid w:val="00701E41"/>
    <w:rsid w:val="00703F50"/>
    <w:rsid w:val="00715656"/>
    <w:rsid w:val="007263AC"/>
    <w:rsid w:val="007319C2"/>
    <w:rsid w:val="007405AB"/>
    <w:rsid w:val="00754F56"/>
    <w:rsid w:val="00757FD1"/>
    <w:rsid w:val="00761D4A"/>
    <w:rsid w:val="00766FC0"/>
    <w:rsid w:val="007777F3"/>
    <w:rsid w:val="00782759"/>
    <w:rsid w:val="007B16DA"/>
    <w:rsid w:val="007D405B"/>
    <w:rsid w:val="007E59DD"/>
    <w:rsid w:val="007E624C"/>
    <w:rsid w:val="0080776E"/>
    <w:rsid w:val="0080785D"/>
    <w:rsid w:val="00832DE6"/>
    <w:rsid w:val="008728A9"/>
    <w:rsid w:val="00881EB5"/>
    <w:rsid w:val="00891300"/>
    <w:rsid w:val="008A6842"/>
    <w:rsid w:val="008C0431"/>
    <w:rsid w:val="008D0B39"/>
    <w:rsid w:val="008F0609"/>
    <w:rsid w:val="008F07F4"/>
    <w:rsid w:val="009166CA"/>
    <w:rsid w:val="009432AB"/>
    <w:rsid w:val="00944D01"/>
    <w:rsid w:val="009454C9"/>
    <w:rsid w:val="009665D2"/>
    <w:rsid w:val="00972E9D"/>
    <w:rsid w:val="009C4AB7"/>
    <w:rsid w:val="009D22C8"/>
    <w:rsid w:val="00A7001A"/>
    <w:rsid w:val="00A72364"/>
    <w:rsid w:val="00A82C65"/>
    <w:rsid w:val="00AA6180"/>
    <w:rsid w:val="00AB4122"/>
    <w:rsid w:val="00AB497D"/>
    <w:rsid w:val="00AB70F6"/>
    <w:rsid w:val="00AE4DE2"/>
    <w:rsid w:val="00AE4F9F"/>
    <w:rsid w:val="00AF47C1"/>
    <w:rsid w:val="00B35F8D"/>
    <w:rsid w:val="00B40F36"/>
    <w:rsid w:val="00B65143"/>
    <w:rsid w:val="00B76E40"/>
    <w:rsid w:val="00B803F1"/>
    <w:rsid w:val="00BB11E5"/>
    <w:rsid w:val="00BC5FE4"/>
    <w:rsid w:val="00BC62F4"/>
    <w:rsid w:val="00BD1DEA"/>
    <w:rsid w:val="00C00180"/>
    <w:rsid w:val="00C12220"/>
    <w:rsid w:val="00C1723D"/>
    <w:rsid w:val="00C56626"/>
    <w:rsid w:val="00C65DFE"/>
    <w:rsid w:val="00C76940"/>
    <w:rsid w:val="00C809F8"/>
    <w:rsid w:val="00CA7732"/>
    <w:rsid w:val="00D1225D"/>
    <w:rsid w:val="00D5000C"/>
    <w:rsid w:val="00D5057D"/>
    <w:rsid w:val="00D51BA5"/>
    <w:rsid w:val="00D60C47"/>
    <w:rsid w:val="00D73D5C"/>
    <w:rsid w:val="00D76DB7"/>
    <w:rsid w:val="00DB3F3C"/>
    <w:rsid w:val="00DC20EA"/>
    <w:rsid w:val="00DF5AFC"/>
    <w:rsid w:val="00E1549C"/>
    <w:rsid w:val="00E632CE"/>
    <w:rsid w:val="00E7182F"/>
    <w:rsid w:val="00E77695"/>
    <w:rsid w:val="00E87991"/>
    <w:rsid w:val="00EB5DDA"/>
    <w:rsid w:val="00EB7352"/>
    <w:rsid w:val="00EE0BF6"/>
    <w:rsid w:val="00F00089"/>
    <w:rsid w:val="00F01DA3"/>
    <w:rsid w:val="00F355CF"/>
    <w:rsid w:val="00F371BA"/>
    <w:rsid w:val="00FA0D6D"/>
    <w:rsid w:val="00FB1210"/>
    <w:rsid w:val="00FB256A"/>
    <w:rsid w:val="00FE5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0D1B"/>
  <w15:chartTrackingRefBased/>
  <w15:docId w15:val="{6F7B957A-BCE3-49E9-8894-EA64187C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F8D"/>
    <w:rPr>
      <w:lang w:val="ro-RO"/>
    </w:rPr>
  </w:style>
  <w:style w:type="paragraph" w:styleId="Footer">
    <w:name w:val="footer"/>
    <w:basedOn w:val="Normal"/>
    <w:link w:val="FooterChar"/>
    <w:uiPriority w:val="99"/>
    <w:unhideWhenUsed/>
    <w:rsid w:val="00B35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F8D"/>
    <w:rPr>
      <w:lang w:val="ro-RO"/>
    </w:rPr>
  </w:style>
  <w:style w:type="paragraph" w:styleId="ListParagraph">
    <w:name w:val="List Paragraph"/>
    <w:basedOn w:val="Normal"/>
    <w:uiPriority w:val="34"/>
    <w:qFormat/>
    <w:rsid w:val="008A6842"/>
    <w:pPr>
      <w:ind w:left="720"/>
      <w:contextualSpacing/>
    </w:pPr>
  </w:style>
  <w:style w:type="paragraph" w:styleId="BalloonText">
    <w:name w:val="Balloon Text"/>
    <w:basedOn w:val="Normal"/>
    <w:link w:val="BalloonTextChar"/>
    <w:uiPriority w:val="99"/>
    <w:semiHidden/>
    <w:unhideWhenUsed/>
    <w:rsid w:val="00807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76E"/>
    <w:rPr>
      <w:rFonts w:ascii="Segoe UI" w:hAnsi="Segoe UI" w:cs="Segoe UI"/>
      <w:sz w:val="18"/>
      <w:szCs w:val="18"/>
      <w:lang w:val="ro-RO"/>
    </w:rPr>
  </w:style>
  <w:style w:type="paragraph" w:styleId="Revision">
    <w:name w:val="Revision"/>
    <w:hidden/>
    <w:uiPriority w:val="99"/>
    <w:semiHidden/>
    <w:rsid w:val="007D405B"/>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8538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9DA5-B104-44F6-9161-60907EC3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2057</Words>
  <Characters>11934</Characters>
  <Application>Microsoft Office Word</Application>
  <DocSecurity>0</DocSecurity>
  <Lines>99</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Davitoiu</dc:creator>
  <cp:keywords/>
  <dc:description/>
  <cp:lastModifiedBy>Ana-Maria Bud</cp:lastModifiedBy>
  <cp:revision>15</cp:revision>
  <cp:lastPrinted>2018-12-14T09:59:00Z</cp:lastPrinted>
  <dcterms:created xsi:type="dcterms:W3CDTF">2019-01-07T13:23:00Z</dcterms:created>
  <dcterms:modified xsi:type="dcterms:W3CDTF">2019-01-07T14:41:00Z</dcterms:modified>
</cp:coreProperties>
</file>